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_GB2312"/>
          <w:sz w:val="32"/>
          <w:szCs w:val="32"/>
        </w:rPr>
      </w:pPr>
      <w:r>
        <w:rPr>
          <w:rFonts w:hint="eastAsia" w:ascii="宋体" w:hAnsi="宋体"/>
          <w:bCs/>
          <w:sz w:val="32"/>
          <w:szCs w:val="32"/>
          <w:lang w:eastAsia="zh-CN"/>
        </w:rPr>
        <w:t>文化展厅布展项目</w:t>
      </w:r>
      <w:r>
        <w:rPr>
          <w:rFonts w:ascii="宋体" w:hAnsi="宋体" w:cs="仿宋_GB2312"/>
          <w:sz w:val="32"/>
          <w:szCs w:val="32"/>
        </w:rPr>
        <w:t>竞争性</w:t>
      </w:r>
      <w:r>
        <w:rPr>
          <w:rFonts w:hint="eastAsia" w:ascii="宋体" w:hAnsi="宋体" w:cs="仿宋_GB2312"/>
          <w:sz w:val="32"/>
          <w:szCs w:val="32"/>
        </w:rPr>
        <w:t>磋商</w:t>
      </w:r>
      <w:r>
        <w:rPr>
          <w:rFonts w:ascii="宋体" w:hAnsi="宋体" w:cs="仿宋_GB2312"/>
          <w:sz w:val="32"/>
          <w:szCs w:val="32"/>
        </w:rPr>
        <w:t>采购公告</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ZRCG-20200903</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常州中瑞工程造价咨询有限公司</w:t>
      </w:r>
      <w:r>
        <w:rPr>
          <w:rFonts w:hint="eastAsia" w:ascii="宋体" w:hAnsi="宋体" w:eastAsia="宋体" w:cs="宋体"/>
          <w:sz w:val="21"/>
          <w:szCs w:val="21"/>
        </w:rPr>
        <w:t>受</w:t>
      </w:r>
      <w:r>
        <w:rPr>
          <w:rFonts w:hint="eastAsia" w:ascii="宋体" w:hAnsi="宋体" w:eastAsia="宋体" w:cs="宋体"/>
          <w:sz w:val="21"/>
          <w:szCs w:val="21"/>
          <w:lang w:eastAsia="zh-CN"/>
        </w:rPr>
        <w:t>常州高铁新城投资建设发展有限公司</w:t>
      </w:r>
      <w:r>
        <w:rPr>
          <w:rFonts w:hint="eastAsia" w:ascii="宋体" w:hAnsi="宋体" w:eastAsia="宋体" w:cs="宋体"/>
          <w:sz w:val="21"/>
          <w:szCs w:val="21"/>
        </w:rPr>
        <w:t>的委托，就其</w:t>
      </w:r>
      <w:r>
        <w:rPr>
          <w:rFonts w:hint="eastAsia" w:ascii="宋体" w:hAnsi="宋体" w:cs="宋体"/>
          <w:bCs/>
          <w:sz w:val="21"/>
          <w:szCs w:val="21"/>
          <w:lang w:eastAsia="zh-CN"/>
        </w:rPr>
        <w:t>文化展厅布展项目</w:t>
      </w:r>
      <w:r>
        <w:rPr>
          <w:rFonts w:hint="eastAsia" w:ascii="宋体" w:hAnsi="宋体" w:eastAsia="宋体" w:cs="宋体"/>
          <w:sz w:val="21"/>
          <w:szCs w:val="21"/>
        </w:rPr>
        <w:t>项目</w:t>
      </w:r>
      <w:r>
        <w:rPr>
          <w:rFonts w:hint="eastAsia" w:ascii="宋体" w:hAnsi="宋体" w:eastAsia="宋体" w:cs="宋体"/>
          <w:kern w:val="0"/>
          <w:sz w:val="21"/>
          <w:szCs w:val="21"/>
        </w:rPr>
        <w:t>实行竞争性磋商方式采购，有关事项公告如下。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一、项目名称：</w:t>
      </w:r>
      <w:r>
        <w:rPr>
          <w:rFonts w:hint="eastAsia" w:ascii="宋体" w:hAnsi="宋体" w:cs="宋体"/>
          <w:bCs/>
          <w:sz w:val="21"/>
          <w:szCs w:val="21"/>
          <w:lang w:eastAsia="zh-CN"/>
        </w:rPr>
        <w:t>文化展厅布展项目</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二、</w:t>
      </w:r>
      <w:r>
        <w:rPr>
          <w:rFonts w:hint="eastAsia" w:ascii="宋体" w:hAnsi="宋体" w:eastAsia="宋体" w:cs="宋体"/>
          <w:sz w:val="21"/>
          <w:szCs w:val="21"/>
        </w:rPr>
        <w:t xml:space="preserve">项目编号： </w:t>
      </w:r>
      <w:r>
        <w:rPr>
          <w:rFonts w:hint="eastAsia" w:ascii="宋体" w:hAnsi="宋体" w:eastAsia="宋体" w:cs="宋体"/>
          <w:kern w:val="0"/>
          <w:sz w:val="21"/>
          <w:szCs w:val="21"/>
          <w:lang w:eastAsia="zh-CN"/>
        </w:rPr>
        <w:t>ZRCG-20200903</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三、项目预算：</w:t>
      </w:r>
      <w:r>
        <w:rPr>
          <w:rFonts w:hint="eastAsia" w:ascii="宋体" w:hAnsi="宋体" w:cs="宋体"/>
          <w:color w:val="auto"/>
          <w:sz w:val="21"/>
          <w:szCs w:val="21"/>
          <w:lang w:val="en-US" w:eastAsia="zh-CN"/>
        </w:rPr>
        <w:t>65</w:t>
      </w:r>
      <w:r>
        <w:rPr>
          <w:rFonts w:hint="eastAsia" w:ascii="宋体" w:hAnsi="宋体" w:eastAsia="宋体" w:cs="宋体"/>
          <w:bCs/>
          <w:color w:val="auto"/>
          <w:sz w:val="21"/>
          <w:szCs w:val="21"/>
        </w:rPr>
        <w:t>万元</w:t>
      </w:r>
    </w:p>
    <w:p>
      <w:pPr>
        <w:keepNext w:val="0"/>
        <w:keepLines w:val="0"/>
        <w:pageBreakBefore w:val="0"/>
        <w:widowControl w:val="0"/>
        <w:kinsoku/>
        <w:wordWrap/>
        <w:overflowPunct/>
        <w:topLinePunct w:val="0"/>
        <w:autoSpaceDE/>
        <w:autoSpaceDN/>
        <w:bidi w:val="0"/>
        <w:adjustRightInd/>
        <w:spacing w:line="360" w:lineRule="auto"/>
        <w:ind w:firstLine="831" w:firstLineChars="396"/>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最高限价：</w:t>
      </w:r>
      <w:r>
        <w:rPr>
          <w:rFonts w:hint="eastAsia" w:ascii="宋体" w:hAnsi="宋体" w:cs="宋体"/>
          <w:color w:val="auto"/>
          <w:kern w:val="0"/>
          <w:sz w:val="21"/>
          <w:szCs w:val="21"/>
          <w:lang w:val="en-US" w:eastAsia="zh-CN"/>
        </w:rPr>
        <w:t>63万元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四、项目简要说明：</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1、整体项目设计</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一楼文化展馆设计、公共区域含电梯口</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走道</w:t>
      </w:r>
      <w:r>
        <w:rPr>
          <w:rFonts w:hint="eastAsia" w:ascii="宋体" w:hAnsi="宋体" w:eastAsia="宋体" w:cs="宋体"/>
          <w:bCs/>
          <w:sz w:val="21"/>
          <w:szCs w:val="21"/>
          <w:highlight w:val="none"/>
        </w:rPr>
        <w:t>等形象墙设计、</w:t>
      </w:r>
      <w:r>
        <w:rPr>
          <w:rFonts w:hint="eastAsia" w:ascii="宋体" w:hAnsi="宋体" w:cs="宋体"/>
          <w:bCs/>
          <w:sz w:val="21"/>
          <w:szCs w:val="21"/>
          <w:highlight w:val="none"/>
          <w:lang w:val="en-US" w:eastAsia="zh-CN"/>
        </w:rPr>
        <w:t>室内</w:t>
      </w:r>
      <w:r>
        <w:rPr>
          <w:rFonts w:hint="eastAsia" w:ascii="宋体" w:hAnsi="宋体" w:eastAsia="宋体" w:cs="宋体"/>
          <w:bCs/>
          <w:sz w:val="21"/>
          <w:szCs w:val="21"/>
          <w:highlight w:val="none"/>
        </w:rPr>
        <w:t>标识标牌设计、公司铭牌等设计等；</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2、施工内容：布展制作，多媒体等设备的采购、安装及调试工作，多媒体数字内容，宣传片制作</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含小视频内容</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及软件集成；室内装修：包含所有涉及布展范围内的室内装饰、消防改造、布展的强弱电安装工程、吊顶工程、地面工程、饰面装饰工程及设备安装、</w:t>
      </w:r>
      <w:r>
        <w:rPr>
          <w:rFonts w:hint="eastAsia" w:ascii="宋体" w:hAnsi="宋体" w:cs="宋体"/>
          <w:bCs/>
          <w:sz w:val="21"/>
          <w:szCs w:val="21"/>
          <w:highlight w:val="none"/>
          <w:lang w:val="en-US" w:eastAsia="zh-CN"/>
        </w:rPr>
        <w:t>室内</w:t>
      </w:r>
      <w:r>
        <w:rPr>
          <w:rFonts w:hint="eastAsia" w:ascii="宋体" w:hAnsi="宋体" w:eastAsia="宋体" w:cs="宋体"/>
          <w:bCs/>
          <w:sz w:val="21"/>
          <w:szCs w:val="21"/>
          <w:highlight w:val="none"/>
        </w:rPr>
        <w:t>标识标牌</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含大厅、办公区域等</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室外</w:t>
      </w:r>
      <w:r>
        <w:rPr>
          <w:rFonts w:hint="eastAsia" w:ascii="宋体" w:hAnsi="宋体" w:eastAsia="宋体" w:cs="宋体"/>
          <w:bCs/>
          <w:sz w:val="21"/>
          <w:szCs w:val="21"/>
          <w:highlight w:val="none"/>
        </w:rPr>
        <w:t>铭牌等。具体要求详见采购文件。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五、供应商资格条件：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1、一般资格条件：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（1）具有独立承担民事责任的能力；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rPr>
          <w:rFonts w:hint="eastAsia" w:ascii="宋体" w:hAnsi="宋体" w:eastAsia="宋体" w:cs="宋体"/>
          <w:bCs/>
          <w:sz w:val="21"/>
          <w:szCs w:val="21"/>
          <w:highlight w:val="yellow"/>
        </w:rPr>
      </w:pPr>
      <w:r>
        <w:rPr>
          <w:rFonts w:hint="eastAsia" w:ascii="宋体" w:hAnsi="宋体" w:eastAsia="宋体" w:cs="宋体"/>
          <w:sz w:val="21"/>
          <w:szCs w:val="21"/>
        </w:rPr>
        <w:t>2、特殊资格条件</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营业范围包括“展览、展示服务”等相关内容；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3、其它资格条件：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（3）本项目不接受联合体投标。</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六、</w:t>
      </w:r>
      <w:r>
        <w:rPr>
          <w:rFonts w:hint="eastAsia" w:ascii="宋体" w:hAnsi="宋体" w:eastAsia="宋体" w:cs="宋体"/>
          <w:bCs/>
          <w:sz w:val="21"/>
          <w:szCs w:val="21"/>
        </w:rPr>
        <w:t>磋商文件报名及领取时间和地点</w:t>
      </w:r>
      <w:r>
        <w:rPr>
          <w:rFonts w:hint="eastAsia" w:ascii="宋体" w:hAnsi="宋体" w:eastAsia="宋体" w:cs="宋体"/>
          <w:kern w:val="0"/>
          <w:sz w:val="21"/>
          <w:szCs w:val="21"/>
        </w:rPr>
        <w:t>：</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报名时间</w:t>
      </w:r>
      <w:r>
        <w:rPr>
          <w:rFonts w:hint="eastAsia" w:ascii="宋体" w:hAnsi="宋体" w:eastAsia="宋体" w:cs="宋体"/>
          <w:sz w:val="21"/>
          <w:szCs w:val="21"/>
          <w:highlight w:val="yellow"/>
          <w:lang w:val="en-US"/>
        </w:rPr>
        <w:t>：20</w:t>
      </w:r>
      <w:r>
        <w:rPr>
          <w:rFonts w:hint="eastAsia" w:ascii="宋体" w:hAnsi="宋体" w:eastAsia="宋体" w:cs="宋体"/>
          <w:sz w:val="21"/>
          <w:szCs w:val="21"/>
          <w:highlight w:val="yellow"/>
          <w:lang w:val="en-US" w:eastAsia="zh-CN"/>
        </w:rPr>
        <w:t>20</w:t>
      </w:r>
      <w:r>
        <w:rPr>
          <w:rFonts w:hint="eastAsia" w:ascii="宋体" w:hAnsi="宋体" w:eastAsia="宋体" w:cs="宋体"/>
          <w:sz w:val="21"/>
          <w:szCs w:val="21"/>
          <w:highlight w:val="yellow"/>
          <w:lang w:val="en-US"/>
        </w:rPr>
        <w:t>年</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lang w:val="en-US"/>
        </w:rPr>
        <w:t>月</w:t>
      </w:r>
      <w:r>
        <w:rPr>
          <w:rFonts w:hint="eastAsia" w:ascii="宋体" w:hAnsi="宋体" w:eastAsia="宋体" w:cs="宋体"/>
          <w:sz w:val="21"/>
          <w:szCs w:val="21"/>
          <w:highlight w:val="yellow"/>
          <w:lang w:val="en-US" w:eastAsia="zh-CN"/>
        </w:rPr>
        <w:t xml:space="preserve"> </w:t>
      </w:r>
      <w:r>
        <w:rPr>
          <w:rFonts w:hint="eastAsia" w:ascii="宋体" w:hAnsi="宋体" w:cs="宋体"/>
          <w:sz w:val="21"/>
          <w:szCs w:val="21"/>
          <w:highlight w:val="yellow"/>
          <w:lang w:val="en-US" w:eastAsia="zh-CN"/>
        </w:rPr>
        <w:t>11</w:t>
      </w:r>
      <w:r>
        <w:rPr>
          <w:rFonts w:hint="eastAsia" w:ascii="宋体" w:hAnsi="宋体" w:eastAsia="宋体" w:cs="宋体"/>
          <w:sz w:val="21"/>
          <w:szCs w:val="21"/>
          <w:highlight w:val="yellow"/>
          <w:lang w:val="en-US" w:eastAsia="zh-CN"/>
        </w:rPr>
        <w:t xml:space="preserve"> </w:t>
      </w:r>
      <w:r>
        <w:rPr>
          <w:rFonts w:hint="eastAsia" w:ascii="宋体" w:hAnsi="宋体" w:eastAsia="宋体" w:cs="宋体"/>
          <w:sz w:val="21"/>
          <w:szCs w:val="21"/>
          <w:highlight w:val="yellow"/>
          <w:lang w:val="en-US"/>
        </w:rPr>
        <w:t>日至20</w:t>
      </w:r>
      <w:r>
        <w:rPr>
          <w:rFonts w:hint="eastAsia" w:ascii="宋体" w:hAnsi="宋体" w:eastAsia="宋体" w:cs="宋体"/>
          <w:sz w:val="21"/>
          <w:szCs w:val="21"/>
          <w:highlight w:val="yellow"/>
          <w:lang w:val="en-US" w:eastAsia="zh-CN"/>
        </w:rPr>
        <w:t>20</w:t>
      </w:r>
      <w:r>
        <w:rPr>
          <w:rFonts w:hint="eastAsia" w:ascii="宋体" w:hAnsi="宋体" w:eastAsia="宋体" w:cs="宋体"/>
          <w:sz w:val="21"/>
          <w:szCs w:val="21"/>
          <w:highlight w:val="yellow"/>
          <w:lang w:val="en-US"/>
        </w:rPr>
        <w:t>年</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lang w:val="en-US"/>
        </w:rPr>
        <w:t>月</w:t>
      </w:r>
      <w:r>
        <w:rPr>
          <w:rFonts w:hint="eastAsia" w:ascii="宋体" w:hAnsi="宋体" w:eastAsia="宋体" w:cs="宋体"/>
          <w:sz w:val="21"/>
          <w:szCs w:val="21"/>
          <w:highlight w:val="yellow"/>
          <w:lang w:val="en-US" w:eastAsia="zh-CN"/>
        </w:rPr>
        <w:t xml:space="preserve"> </w:t>
      </w:r>
      <w:r>
        <w:rPr>
          <w:rFonts w:hint="eastAsia" w:ascii="宋体" w:hAnsi="宋体" w:cs="宋体"/>
          <w:sz w:val="21"/>
          <w:szCs w:val="21"/>
          <w:highlight w:val="yellow"/>
          <w:lang w:val="en-US" w:eastAsia="zh-CN"/>
        </w:rPr>
        <w:t>17</w:t>
      </w:r>
      <w:r>
        <w:rPr>
          <w:rFonts w:hint="eastAsia" w:ascii="宋体" w:hAnsi="宋体" w:eastAsia="宋体" w:cs="宋体"/>
          <w:sz w:val="21"/>
          <w:szCs w:val="21"/>
          <w:highlight w:val="yellow"/>
          <w:lang w:val="en-US"/>
        </w:rPr>
        <w:t>日正</w:t>
      </w:r>
      <w:r>
        <w:rPr>
          <w:rFonts w:hint="eastAsia" w:ascii="宋体" w:hAnsi="宋体" w:eastAsia="宋体" w:cs="宋体"/>
          <w:sz w:val="21"/>
          <w:szCs w:val="21"/>
          <w:lang w:val="en-US"/>
        </w:rPr>
        <w:t>常工作时间</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报名地点：</w:t>
      </w:r>
      <w:r>
        <w:rPr>
          <w:rFonts w:hint="eastAsia" w:ascii="宋体" w:hAnsi="宋体" w:eastAsia="宋体" w:cs="宋体"/>
          <w:sz w:val="21"/>
          <w:szCs w:val="21"/>
          <w:lang w:val="en-US" w:eastAsia="zh-CN"/>
        </w:rPr>
        <w:t>常州市新北区友邦商务大厦A座13楼招标代理部</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采购文件获取：</w:t>
      </w:r>
      <w:r>
        <w:rPr>
          <w:rFonts w:hint="eastAsia" w:ascii="宋体" w:hAnsi="宋体" w:eastAsia="宋体" w:cs="宋体"/>
          <w:sz w:val="21"/>
          <w:szCs w:val="21"/>
          <w:lang w:val="en-US" w:eastAsia="zh-CN"/>
        </w:rPr>
        <w:t>报名成功后领取磋商文件</w:t>
      </w:r>
    </w:p>
    <w:p>
      <w:pPr>
        <w:pStyle w:val="1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售价：人民币伍佰元整</w:t>
      </w:r>
      <w:bookmarkStart w:id="0" w:name="_Toc35393632"/>
      <w:bookmarkStart w:id="1" w:name="_Toc28359092"/>
      <w:bookmarkStart w:id="2" w:name="_Toc28359015"/>
      <w:bookmarkStart w:id="3" w:name="_Toc35393801"/>
      <w:r>
        <w:rPr>
          <w:rFonts w:hint="eastAsia" w:ascii="宋体" w:hAnsi="宋体" w:eastAsia="宋体" w:cs="宋体"/>
          <w:kern w:val="2"/>
          <w:sz w:val="21"/>
          <w:szCs w:val="21"/>
          <w:lang w:val="en-US" w:eastAsia="zh-CN" w:bidi="ar-SA"/>
        </w:rPr>
        <w:t>（现金）</w:t>
      </w:r>
    </w:p>
    <w:bookmarkEnd w:id="0"/>
    <w:bookmarkEnd w:id="1"/>
    <w:bookmarkEnd w:id="2"/>
    <w:bookmarkEnd w:id="3"/>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报名时需携带的资料（加盖公章复印件一套）</w:t>
      </w:r>
      <w:r>
        <w:rPr>
          <w:rFonts w:hint="eastAsia" w:ascii="宋体" w:hAnsi="宋体" w:eastAsia="宋体" w:cs="宋体"/>
          <w:sz w:val="21"/>
          <w:szCs w:val="21"/>
          <w:highlight w:val="none"/>
          <w:lang w:val="en-US"/>
        </w:rPr>
        <w:t>：（1）营业执照（副本）；（2）报名申请表。</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获取招标文件后投标人缴纳投标保证金人民币</w:t>
      </w:r>
      <w:r>
        <w:rPr>
          <w:rFonts w:hint="eastAsia" w:ascii="宋体" w:hAnsi="宋体" w:eastAsia="宋体" w:cs="宋体"/>
          <w:sz w:val="21"/>
          <w:szCs w:val="21"/>
          <w:lang w:val="en-US" w:eastAsia="zh-CN"/>
        </w:rPr>
        <w:t>15000</w:t>
      </w:r>
      <w:r>
        <w:rPr>
          <w:rFonts w:hint="eastAsia" w:ascii="宋体" w:hAnsi="宋体" w:eastAsia="宋体" w:cs="宋体"/>
          <w:sz w:val="21"/>
          <w:szCs w:val="21"/>
          <w:lang w:val="en-US"/>
        </w:rPr>
        <w:t>元整，由投标人自行以网上银行转账方式将投标保证金交至下列账户，投标截止日前投标保证金必须到达指定账户</w:t>
      </w:r>
      <w:r>
        <w:rPr>
          <w:rFonts w:hint="eastAsia" w:ascii="宋体" w:hAnsi="宋体" w:eastAsia="宋体" w:cs="宋体"/>
          <w:sz w:val="21"/>
          <w:szCs w:val="21"/>
          <w:lang w:val="en-US" w:eastAsia="zh-CN"/>
        </w:rPr>
        <w:t>：</w:t>
      </w:r>
    </w:p>
    <w:p>
      <w:pPr>
        <w:pStyle w:val="1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户名：常州中瑞工程造价咨询有限公司</w:t>
      </w:r>
    </w:p>
    <w:p>
      <w:pPr>
        <w:pStyle w:val="1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开户银行：江南农商行常高新科技支行</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账号：8273204110701201000050058</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网上银行转账如有疑问可联系建设银行：0519-8</w:t>
      </w:r>
      <w:r>
        <w:rPr>
          <w:rFonts w:hint="eastAsia" w:ascii="宋体" w:hAnsi="宋体" w:eastAsia="宋体" w:cs="宋体"/>
          <w:sz w:val="21"/>
          <w:szCs w:val="21"/>
          <w:lang w:val="en-US" w:eastAsia="zh-CN"/>
        </w:rPr>
        <w:t>5603579</w:t>
      </w:r>
      <w:r>
        <w:rPr>
          <w:rFonts w:hint="eastAsia" w:ascii="宋体" w:hAnsi="宋体" w:eastAsia="宋体" w:cs="宋体"/>
          <w:sz w:val="21"/>
          <w:szCs w:val="21"/>
          <w:lang w:val="en-US"/>
        </w:rPr>
        <w:t>。</w:t>
      </w:r>
    </w:p>
    <w:p>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受疫情影响的中小微企业，2020年度免收投标保证金，需提供《受疫情影响中小微企业声明函》。</w:t>
      </w:r>
      <w:r>
        <w:rPr>
          <w:rFonts w:hint="eastAsia" w:asciiTheme="minorEastAsia" w:hAnsiTheme="minorEastAsia" w:eastAsiaTheme="minorEastAsia" w:cstheme="minorEastAsia"/>
          <w:szCs w:val="21"/>
        </w:rPr>
        <w:t>投标单位必须自行将投标保证金从公司账户按规定方式和时间缴至上述指定账户并到账，拒绝以其它方式缴纳，禁止第三方代缴保证金，否则将被视为无效响应，其投标文件将被拒绝</w:t>
      </w:r>
      <w:r>
        <w:rPr>
          <w:rFonts w:hint="eastAsia" w:asciiTheme="minorEastAsia" w:hAnsiTheme="minorEastAsia" w:eastAsiaTheme="minorEastAsia" w:cstheme="minorEastAsia"/>
          <w:szCs w:val="21"/>
          <w:lang w:eastAsia="zh-CN"/>
        </w:rPr>
        <w:t>。</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七、磋商文件提交及谈判信息：</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rPr>
        <w:t>磋商文件提交时间：</w:t>
      </w:r>
      <w:r>
        <w:rPr>
          <w:rFonts w:hint="eastAsia" w:ascii="宋体" w:hAnsi="宋体" w:eastAsia="宋体" w:cs="宋体"/>
          <w:spacing w:val="2"/>
          <w:sz w:val="21"/>
          <w:szCs w:val="21"/>
          <w:lang w:val="zh-CN"/>
        </w:rPr>
        <w:t>20</w:t>
      </w:r>
      <w:r>
        <w:rPr>
          <w:rFonts w:hint="eastAsia" w:ascii="宋体" w:hAnsi="宋体" w:eastAsia="宋体" w:cs="宋体"/>
          <w:spacing w:val="2"/>
          <w:sz w:val="21"/>
          <w:szCs w:val="21"/>
          <w:lang w:val="en-US" w:eastAsia="zh-CN"/>
        </w:rPr>
        <w:t>20</w:t>
      </w:r>
      <w:r>
        <w:rPr>
          <w:rFonts w:hint="eastAsia" w:ascii="宋体" w:hAnsi="宋体" w:eastAsia="宋体" w:cs="宋体"/>
          <w:spacing w:val="2"/>
          <w:sz w:val="21"/>
          <w:szCs w:val="21"/>
          <w:lang w:val="zh-CN"/>
        </w:rPr>
        <w:t>年</w:t>
      </w:r>
      <w:r>
        <w:rPr>
          <w:rFonts w:hint="eastAsia" w:ascii="宋体" w:hAnsi="宋体" w:eastAsia="宋体" w:cs="宋体"/>
          <w:spacing w:val="2"/>
          <w:sz w:val="21"/>
          <w:szCs w:val="21"/>
          <w:highlight w:val="yellow"/>
          <w:lang w:val="en-US" w:eastAsia="zh-CN"/>
        </w:rPr>
        <w:t>9</w:t>
      </w:r>
      <w:r>
        <w:rPr>
          <w:rFonts w:hint="eastAsia" w:ascii="宋体" w:hAnsi="宋体" w:eastAsia="宋体" w:cs="宋体"/>
          <w:spacing w:val="2"/>
          <w:sz w:val="21"/>
          <w:szCs w:val="21"/>
          <w:highlight w:val="yellow"/>
          <w:lang w:val="zh-CN"/>
        </w:rPr>
        <w:t>月</w:t>
      </w:r>
      <w:r>
        <w:rPr>
          <w:rFonts w:hint="eastAsia" w:ascii="宋体" w:hAnsi="宋体" w:eastAsia="宋体" w:cs="宋体"/>
          <w:spacing w:val="2"/>
          <w:sz w:val="21"/>
          <w:szCs w:val="21"/>
          <w:highlight w:val="yellow"/>
          <w:lang w:val="en-US" w:eastAsia="zh-CN"/>
        </w:rPr>
        <w:t xml:space="preserve"> </w:t>
      </w:r>
      <w:r>
        <w:rPr>
          <w:rFonts w:hint="eastAsia" w:ascii="宋体" w:hAnsi="宋体" w:cs="宋体"/>
          <w:spacing w:val="2"/>
          <w:sz w:val="21"/>
          <w:szCs w:val="21"/>
          <w:highlight w:val="yellow"/>
          <w:lang w:val="en-US" w:eastAsia="zh-CN"/>
        </w:rPr>
        <w:t>21</w:t>
      </w:r>
      <w:r>
        <w:rPr>
          <w:rFonts w:hint="eastAsia" w:ascii="宋体" w:hAnsi="宋体" w:eastAsia="宋体" w:cs="宋体"/>
          <w:spacing w:val="2"/>
          <w:sz w:val="21"/>
          <w:szCs w:val="21"/>
          <w:highlight w:val="yellow"/>
          <w:lang w:val="en-US" w:eastAsia="zh-CN"/>
        </w:rPr>
        <w:t xml:space="preserve"> </w:t>
      </w:r>
      <w:r>
        <w:rPr>
          <w:rFonts w:hint="eastAsia" w:ascii="宋体" w:hAnsi="宋体" w:eastAsia="宋体" w:cs="宋体"/>
          <w:spacing w:val="2"/>
          <w:sz w:val="21"/>
          <w:szCs w:val="21"/>
          <w:highlight w:val="yellow"/>
          <w:lang w:val="zh-CN"/>
        </w:rPr>
        <w:t>日</w:t>
      </w:r>
      <w:r>
        <w:rPr>
          <w:rFonts w:hint="eastAsia" w:ascii="宋体" w:hAnsi="宋体" w:cs="宋体"/>
          <w:spacing w:val="2"/>
          <w:sz w:val="21"/>
          <w:szCs w:val="21"/>
          <w:highlight w:val="yellow"/>
          <w:lang w:val="en-US" w:eastAsia="zh-CN"/>
        </w:rPr>
        <w:t>13</w:t>
      </w:r>
      <w:r>
        <w:rPr>
          <w:rFonts w:hint="eastAsia" w:ascii="宋体" w:hAnsi="宋体" w:eastAsia="宋体" w:cs="宋体"/>
          <w:spacing w:val="2"/>
          <w:sz w:val="21"/>
          <w:szCs w:val="21"/>
          <w:lang w:val="zh-CN"/>
        </w:rPr>
        <w:t>：</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zh-CN"/>
        </w:rPr>
        <w:t>0-</w:t>
      </w:r>
      <w:r>
        <w:rPr>
          <w:rFonts w:hint="eastAsia" w:ascii="宋体" w:hAnsi="宋体" w:cs="宋体"/>
          <w:spacing w:val="2"/>
          <w:sz w:val="21"/>
          <w:szCs w:val="21"/>
          <w:lang w:val="en-US" w:eastAsia="zh-CN"/>
        </w:rPr>
        <w:t>14</w:t>
      </w:r>
      <w:r>
        <w:rPr>
          <w:rFonts w:hint="eastAsia" w:ascii="宋体" w:hAnsi="宋体" w:eastAsia="宋体" w:cs="宋体"/>
          <w:spacing w:val="2"/>
          <w:sz w:val="21"/>
          <w:szCs w:val="21"/>
          <w:lang w:val="zh-CN"/>
        </w:rPr>
        <w:t>:</w:t>
      </w:r>
      <w:r>
        <w:rPr>
          <w:rFonts w:hint="eastAsia" w:ascii="宋体" w:hAnsi="宋体" w:cs="宋体"/>
          <w:spacing w:val="2"/>
          <w:sz w:val="21"/>
          <w:szCs w:val="21"/>
          <w:lang w:val="en-US" w:eastAsia="zh-CN"/>
        </w:rPr>
        <w:t>00</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rPr>
        <w:t>磋商文件提交地点：</w:t>
      </w:r>
      <w:r>
        <w:rPr>
          <w:rFonts w:hint="eastAsia" w:ascii="宋体" w:hAnsi="宋体" w:eastAsia="宋体" w:cs="宋体"/>
          <w:sz w:val="21"/>
          <w:szCs w:val="21"/>
          <w:lang w:eastAsia="zh-CN"/>
        </w:rPr>
        <w:t>常州中瑞工程造价咨询有限公司</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lang w:eastAsia="zh-CN"/>
        </w:rPr>
        <w:t>评审</w:t>
      </w:r>
      <w:r>
        <w:rPr>
          <w:rFonts w:hint="eastAsia" w:ascii="宋体" w:hAnsi="宋体" w:eastAsia="宋体" w:cs="宋体"/>
          <w:sz w:val="21"/>
          <w:szCs w:val="21"/>
        </w:rPr>
        <w:t>时间、地点：</w:t>
      </w:r>
      <w:r>
        <w:rPr>
          <w:rFonts w:hint="eastAsia" w:ascii="宋体" w:hAnsi="宋体" w:eastAsia="宋体" w:cs="宋体"/>
          <w:spacing w:val="2"/>
          <w:sz w:val="21"/>
          <w:szCs w:val="21"/>
          <w:lang w:val="zh-CN"/>
        </w:rPr>
        <w:t>20</w:t>
      </w:r>
      <w:r>
        <w:rPr>
          <w:rFonts w:hint="eastAsia" w:ascii="宋体" w:hAnsi="宋体" w:eastAsia="宋体" w:cs="宋体"/>
          <w:spacing w:val="2"/>
          <w:sz w:val="21"/>
          <w:szCs w:val="21"/>
          <w:lang w:val="en-US" w:eastAsia="zh-CN"/>
        </w:rPr>
        <w:t>20</w:t>
      </w:r>
      <w:r>
        <w:rPr>
          <w:rFonts w:hint="eastAsia" w:ascii="宋体" w:hAnsi="宋体" w:eastAsia="宋体" w:cs="宋体"/>
          <w:spacing w:val="2"/>
          <w:sz w:val="21"/>
          <w:szCs w:val="21"/>
          <w:lang w:val="zh-CN"/>
        </w:rPr>
        <w:t>年</w:t>
      </w:r>
      <w:r>
        <w:rPr>
          <w:rFonts w:hint="eastAsia" w:ascii="宋体" w:hAnsi="宋体" w:eastAsia="宋体" w:cs="宋体"/>
          <w:spacing w:val="2"/>
          <w:sz w:val="21"/>
          <w:szCs w:val="21"/>
          <w:highlight w:val="yellow"/>
          <w:lang w:val="en-US" w:eastAsia="zh-CN"/>
        </w:rPr>
        <w:t>9</w:t>
      </w:r>
      <w:r>
        <w:rPr>
          <w:rFonts w:hint="eastAsia" w:ascii="宋体" w:hAnsi="宋体" w:eastAsia="宋体" w:cs="宋体"/>
          <w:spacing w:val="2"/>
          <w:sz w:val="21"/>
          <w:szCs w:val="21"/>
          <w:highlight w:val="yellow"/>
          <w:lang w:val="zh-CN"/>
        </w:rPr>
        <w:t>月</w:t>
      </w:r>
      <w:r>
        <w:rPr>
          <w:rFonts w:hint="eastAsia" w:ascii="宋体" w:hAnsi="宋体" w:eastAsia="宋体" w:cs="宋体"/>
          <w:spacing w:val="2"/>
          <w:sz w:val="21"/>
          <w:szCs w:val="21"/>
          <w:highlight w:val="yellow"/>
          <w:lang w:val="en-US" w:eastAsia="zh-CN"/>
        </w:rPr>
        <w:t xml:space="preserve"> </w:t>
      </w:r>
      <w:r>
        <w:rPr>
          <w:rFonts w:hint="eastAsia" w:ascii="宋体" w:hAnsi="宋体" w:cs="宋体"/>
          <w:spacing w:val="2"/>
          <w:sz w:val="21"/>
          <w:szCs w:val="21"/>
          <w:highlight w:val="yellow"/>
          <w:lang w:val="en-US" w:eastAsia="zh-CN"/>
        </w:rPr>
        <w:t>21</w:t>
      </w:r>
      <w:r>
        <w:rPr>
          <w:rFonts w:hint="eastAsia" w:ascii="宋体" w:hAnsi="宋体" w:eastAsia="宋体" w:cs="宋体"/>
          <w:spacing w:val="2"/>
          <w:sz w:val="21"/>
          <w:szCs w:val="21"/>
          <w:highlight w:val="yellow"/>
          <w:lang w:val="en-US" w:eastAsia="zh-CN"/>
        </w:rPr>
        <w:t xml:space="preserve"> </w:t>
      </w:r>
      <w:r>
        <w:rPr>
          <w:rFonts w:hint="eastAsia" w:ascii="宋体" w:hAnsi="宋体" w:eastAsia="宋体" w:cs="宋体"/>
          <w:spacing w:val="2"/>
          <w:sz w:val="21"/>
          <w:szCs w:val="21"/>
          <w:highlight w:val="yellow"/>
          <w:lang w:val="zh-CN"/>
        </w:rPr>
        <w:t>日</w:t>
      </w:r>
      <w:r>
        <w:rPr>
          <w:rFonts w:hint="eastAsia" w:ascii="宋体" w:hAnsi="宋体" w:cs="宋体"/>
          <w:spacing w:val="2"/>
          <w:sz w:val="21"/>
          <w:szCs w:val="21"/>
          <w:lang w:val="en-US" w:eastAsia="zh-CN"/>
        </w:rPr>
        <w:t>14</w:t>
      </w:r>
      <w:r>
        <w:rPr>
          <w:rFonts w:hint="eastAsia" w:ascii="宋体" w:hAnsi="宋体" w:eastAsia="宋体" w:cs="宋体"/>
          <w:spacing w:val="2"/>
          <w:sz w:val="21"/>
          <w:szCs w:val="21"/>
          <w:lang w:val="zh-CN"/>
        </w:rPr>
        <w:t>：</w:t>
      </w:r>
      <w:r>
        <w:rPr>
          <w:rFonts w:hint="eastAsia" w:ascii="宋体" w:hAnsi="宋体" w:cs="宋体"/>
          <w:spacing w:val="2"/>
          <w:sz w:val="21"/>
          <w:szCs w:val="21"/>
          <w:lang w:val="en-US" w:eastAsia="zh-CN"/>
        </w:rPr>
        <w:t>0</w:t>
      </w:r>
      <w:r>
        <w:rPr>
          <w:rFonts w:hint="eastAsia" w:ascii="宋体" w:hAnsi="宋体" w:eastAsia="宋体" w:cs="宋体"/>
          <w:spacing w:val="2"/>
          <w:sz w:val="21"/>
          <w:szCs w:val="21"/>
          <w:lang w:val="zh-CN"/>
        </w:rPr>
        <w:t>0</w:t>
      </w:r>
      <w:r>
        <w:rPr>
          <w:rFonts w:hint="eastAsia" w:ascii="宋体" w:hAnsi="宋体" w:eastAsia="宋体" w:cs="宋体"/>
          <w:sz w:val="21"/>
          <w:szCs w:val="21"/>
        </w:rPr>
        <w:t>，</w:t>
      </w:r>
      <w:r>
        <w:rPr>
          <w:rFonts w:hint="eastAsia" w:ascii="宋体" w:hAnsi="宋体" w:eastAsia="宋体" w:cs="宋体"/>
          <w:sz w:val="21"/>
          <w:szCs w:val="21"/>
          <w:lang w:eastAsia="zh-CN"/>
        </w:rPr>
        <w:t>常州市新北区友邦商务大厦A座13楼开标室</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八、联系方式：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代理机构</w:t>
      </w:r>
      <w:r>
        <w:rPr>
          <w:rFonts w:hint="eastAsia" w:ascii="宋体" w:hAnsi="宋体" w:eastAsia="宋体" w:cs="宋体"/>
          <w:sz w:val="21"/>
          <w:szCs w:val="21"/>
        </w:rPr>
        <w:t>联系人：</w:t>
      </w:r>
      <w:r>
        <w:rPr>
          <w:rFonts w:hint="eastAsia" w:ascii="宋体" w:hAnsi="宋体" w:cs="宋体"/>
          <w:sz w:val="21"/>
          <w:szCs w:val="21"/>
          <w:lang w:val="en-US" w:eastAsia="zh-CN"/>
        </w:rPr>
        <w:t>孙工</w:t>
      </w:r>
      <w:r>
        <w:rPr>
          <w:rFonts w:hint="eastAsia" w:ascii="宋体" w:hAnsi="宋体" w:eastAsia="宋体" w:cs="宋体"/>
          <w:sz w:val="21"/>
          <w:szCs w:val="21"/>
        </w:rPr>
        <w:t>，0519-85</w:t>
      </w:r>
      <w:r>
        <w:rPr>
          <w:rFonts w:hint="eastAsia" w:ascii="宋体" w:hAnsi="宋体" w:cs="宋体"/>
          <w:sz w:val="21"/>
          <w:szCs w:val="21"/>
          <w:lang w:val="en-US" w:eastAsia="zh-CN"/>
        </w:rPr>
        <w:t>606263</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联系地址：</w:t>
      </w:r>
      <w:r>
        <w:rPr>
          <w:rFonts w:hint="eastAsia" w:ascii="宋体" w:hAnsi="宋体" w:cs="宋体"/>
          <w:sz w:val="21"/>
          <w:szCs w:val="21"/>
          <w:lang w:eastAsia="zh-CN"/>
        </w:rPr>
        <w:t>常州市新北区友邦商务大厦A座13楼招标代理部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    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"http://www.zhongruizx.com/index.html" </w:instrText>
      </w:r>
      <w:r>
        <w:rPr>
          <w:rFonts w:hint="eastAsia" w:ascii="宋体" w:hAnsi="宋体" w:eastAsia="宋体" w:cs="宋体"/>
          <w:sz w:val="21"/>
          <w:szCs w:val="21"/>
        </w:rPr>
        <w:fldChar w:fldCharType="separate"/>
      </w:r>
      <w:r>
        <w:rPr>
          <w:rStyle w:val="13"/>
          <w:rFonts w:hint="eastAsia" w:ascii="宋体" w:hAnsi="宋体" w:eastAsia="宋体" w:cs="宋体"/>
          <w:sz w:val="21"/>
          <w:szCs w:val="21"/>
        </w:rPr>
        <w:t>http://www.zhongruizx.com/index.html</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eastAsia="宋体" w:cs="宋体"/>
          <w:spacing w:val="2"/>
          <w:sz w:val="21"/>
          <w:szCs w:val="21"/>
          <w:lang w:val="zh-CN"/>
        </w:rPr>
        <w:t>常州高铁新城投资建设发展有限公司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rPr>
        <w:t xml:space="preserve">联系人：  </w:t>
      </w:r>
      <w:r>
        <w:rPr>
          <w:rFonts w:hint="eastAsia" w:ascii="宋体" w:hAnsi="宋体" w:cs="宋体"/>
          <w:sz w:val="21"/>
          <w:szCs w:val="21"/>
          <w:lang w:val="en-US" w:eastAsia="zh-CN"/>
        </w:rPr>
        <w:t>钟女士</w:t>
      </w: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355" w:firstLineChars="255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常州中瑞工程造价咨询有限公司</w:t>
      </w:r>
    </w:p>
    <w:p>
      <w:pPr>
        <w:pStyle w:val="14"/>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20</w:t>
      </w:r>
      <w:r>
        <w:rPr>
          <w:rFonts w:hint="eastAsia" w:ascii="宋体" w:hAnsi="宋体" w:cs="宋体"/>
          <w:kern w:val="0"/>
          <w:sz w:val="21"/>
          <w:szCs w:val="21"/>
          <w:lang w:val="en-US" w:eastAsia="zh-CN"/>
        </w:rPr>
        <w:t>20</w:t>
      </w:r>
      <w:r>
        <w:rPr>
          <w:rFonts w:hint="eastAsia" w:ascii="宋体" w:hAnsi="宋体" w:eastAsia="宋体" w:cs="宋体"/>
          <w:kern w:val="0"/>
          <w:sz w:val="21"/>
          <w:szCs w:val="21"/>
        </w:rPr>
        <w:t>年</w:t>
      </w:r>
      <w:r>
        <w:rPr>
          <w:rFonts w:hint="eastAsia" w:ascii="宋体" w:hAnsi="宋体" w:cs="宋体"/>
          <w:kern w:val="0"/>
          <w:sz w:val="21"/>
          <w:szCs w:val="21"/>
          <w:lang w:val="en-US" w:eastAsia="zh-CN"/>
        </w:rPr>
        <w:t>9</w:t>
      </w:r>
      <w:r>
        <w:rPr>
          <w:rFonts w:hint="eastAsia" w:ascii="宋体" w:hAnsi="宋体" w:eastAsia="宋体" w:cs="宋体"/>
          <w:kern w:val="0"/>
          <w:sz w:val="21"/>
          <w:szCs w:val="21"/>
        </w:rPr>
        <w:t>月</w:t>
      </w:r>
      <w:r>
        <w:rPr>
          <w:rFonts w:hint="eastAsia" w:ascii="宋体" w:hAnsi="宋体" w:cs="宋体"/>
          <w:kern w:val="0"/>
          <w:sz w:val="21"/>
          <w:szCs w:val="21"/>
          <w:lang w:val="en-US" w:eastAsia="zh-CN"/>
        </w:rPr>
        <w:t xml:space="preserve"> 11</w:t>
      </w:r>
      <w:r>
        <w:rPr>
          <w:rFonts w:hint="eastAsia" w:ascii="宋体" w:hAnsi="宋体" w:eastAsia="宋体" w:cs="宋体"/>
          <w:kern w:val="0"/>
          <w:sz w:val="21"/>
          <w:szCs w:val="21"/>
        </w:rPr>
        <w:t>日</w:t>
      </w:r>
    </w:p>
    <w:p>
      <w:pPr>
        <w:pStyle w:val="16"/>
        <w:rPr>
          <w:rFonts w:hint="eastAsia" w:eastAsia="宋体"/>
          <w:b/>
          <w:bCs/>
          <w:sz w:val="32"/>
          <w:szCs w:val="32"/>
          <w:lang w:val="en-US" w:eastAsia="zh-CN"/>
        </w:rPr>
      </w:pPr>
      <w:r>
        <w:rPr>
          <w:rFonts w:hint="eastAsia"/>
          <w:b/>
          <w:bCs/>
          <w:sz w:val="32"/>
          <w:szCs w:val="32"/>
        </w:rPr>
        <w:t>附件</w:t>
      </w:r>
      <w:r>
        <w:rPr>
          <w:rFonts w:hint="eastAsia"/>
          <w:b/>
          <w:bCs/>
          <w:sz w:val="32"/>
          <w:szCs w:val="32"/>
          <w:lang w:val="en-US" w:eastAsia="zh-CN"/>
        </w:rPr>
        <w:t>1：</w:t>
      </w:r>
    </w:p>
    <w:p>
      <w:pPr>
        <w:pStyle w:val="7"/>
        <w:spacing w:line="400" w:lineRule="atLeast"/>
        <w:jc w:val="center"/>
        <w:rPr>
          <w:rFonts w:cs="宋体"/>
          <w:b/>
          <w:sz w:val="36"/>
          <w:szCs w:val="36"/>
        </w:rPr>
      </w:pPr>
      <w:r>
        <w:rPr>
          <w:rFonts w:hint="eastAsia" w:cs="宋体"/>
          <w:b/>
          <w:sz w:val="36"/>
          <w:szCs w:val="36"/>
        </w:rPr>
        <w:t>报 名 申 请 表</w:t>
      </w:r>
    </w:p>
    <w:p>
      <w:pPr>
        <w:pStyle w:val="7"/>
        <w:spacing w:line="400" w:lineRule="atLeast"/>
        <w:jc w:val="center"/>
        <w:rPr>
          <w:rFonts w:cs="宋体"/>
          <w:b/>
          <w:sz w:val="24"/>
          <w:szCs w:val="24"/>
        </w:rPr>
      </w:pPr>
    </w:p>
    <w:tbl>
      <w:tblPr>
        <w:tblStyle w:val="1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7"/>
              <w:jc w:val="center"/>
              <w:rPr>
                <w:rFonts w:eastAsia="Times New Roman" w:cs="宋体"/>
                <w:spacing w:val="-8"/>
                <w:sz w:val="24"/>
                <w:szCs w:val="24"/>
              </w:rPr>
            </w:pPr>
            <w:r>
              <w:rPr>
                <w:rFonts w:hint="eastAsia" w:eastAsia="Times New Roman" w:cs="宋体"/>
                <w:spacing w:val="-8"/>
                <w:sz w:val="24"/>
                <w:szCs w:val="24"/>
              </w:rPr>
              <w:t>项目名称（标段）</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7"/>
              <w:jc w:val="center"/>
              <w:rPr>
                <w:rFonts w:eastAsia="Times New Roman" w:cs="宋体"/>
                <w:spacing w:val="-8"/>
                <w:sz w:val="24"/>
                <w:szCs w:val="24"/>
              </w:rPr>
            </w:pPr>
            <w:r>
              <w:rPr>
                <w:rFonts w:hint="eastAsia" w:hAnsi="宋体" w:cs="宋体"/>
                <w:spacing w:val="-8"/>
                <w:sz w:val="24"/>
                <w:szCs w:val="24"/>
              </w:rPr>
              <w:t>磋商供应商</w:t>
            </w:r>
            <w:r>
              <w:rPr>
                <w:rFonts w:hint="eastAsia" w:eastAsia="Times New Roman" w:cs="宋体"/>
                <w:spacing w:val="-8"/>
                <w:sz w:val="24"/>
                <w:szCs w:val="24"/>
              </w:rPr>
              <w:t>全称</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7"/>
              <w:jc w:val="center"/>
              <w:rPr>
                <w:rFonts w:cs="宋体"/>
                <w:spacing w:val="-8"/>
                <w:sz w:val="24"/>
                <w:szCs w:val="24"/>
              </w:rPr>
            </w:pPr>
            <w:r>
              <w:rPr>
                <w:rFonts w:hint="eastAsia" w:eastAsia="Times New Roman" w:cs="宋体"/>
                <w:spacing w:val="-8"/>
                <w:sz w:val="24"/>
                <w:szCs w:val="24"/>
              </w:rPr>
              <w:t>法定代表人</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02" w:type="dxa"/>
            <w:vAlign w:val="center"/>
          </w:tcPr>
          <w:p>
            <w:pPr>
              <w:pStyle w:val="7"/>
              <w:jc w:val="center"/>
              <w:rPr>
                <w:rFonts w:cs="宋体"/>
                <w:spacing w:val="-8"/>
                <w:sz w:val="24"/>
                <w:szCs w:val="24"/>
              </w:rPr>
            </w:pPr>
            <w:r>
              <w:rPr>
                <w:rFonts w:hint="eastAsia" w:eastAsia="Times New Roman" w:cs="宋体"/>
                <w:spacing w:val="-8"/>
                <w:sz w:val="24"/>
                <w:szCs w:val="24"/>
              </w:rPr>
              <w:t>项目负责人</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7"/>
              <w:jc w:val="center"/>
              <w:rPr>
                <w:rFonts w:eastAsia="Times New Roman" w:cs="宋体"/>
                <w:spacing w:val="-8"/>
                <w:sz w:val="24"/>
                <w:szCs w:val="24"/>
              </w:rPr>
            </w:pPr>
            <w:r>
              <w:rPr>
                <w:rFonts w:hint="eastAsia" w:eastAsia="Times New Roman" w:cs="宋体"/>
                <w:spacing w:val="-8"/>
                <w:sz w:val="24"/>
                <w:szCs w:val="24"/>
              </w:rPr>
              <w:t>报名时间</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7"/>
              <w:jc w:val="center"/>
              <w:rPr>
                <w:rFonts w:eastAsia="Times New Roman" w:cs="宋体"/>
                <w:spacing w:val="-8"/>
                <w:sz w:val="24"/>
                <w:szCs w:val="24"/>
              </w:rPr>
            </w:pPr>
            <w:r>
              <w:rPr>
                <w:rFonts w:hint="eastAsia" w:eastAsia="Times New Roman" w:cs="宋体"/>
                <w:spacing w:val="-8"/>
                <w:sz w:val="24"/>
                <w:szCs w:val="24"/>
              </w:rPr>
              <w:t>联系方法</w:t>
            </w:r>
          </w:p>
        </w:tc>
        <w:tc>
          <w:tcPr>
            <w:tcW w:w="6485" w:type="dxa"/>
            <w:vAlign w:val="center"/>
          </w:tcPr>
          <w:p>
            <w:pPr>
              <w:pStyle w:val="7"/>
              <w:rPr>
                <w:rFonts w:eastAsia="Times New Roman" w:cs="宋体"/>
                <w:spacing w:val="-8"/>
                <w:sz w:val="24"/>
                <w:szCs w:val="24"/>
              </w:rPr>
            </w:pPr>
            <w:r>
              <w:rPr>
                <w:rFonts w:hint="eastAsia" w:eastAsia="Times New Roman"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7"/>
              <w:jc w:val="center"/>
              <w:rPr>
                <w:rFonts w:eastAsia="Times New Roman" w:cs="宋体"/>
                <w:spacing w:val="-8"/>
                <w:sz w:val="24"/>
                <w:szCs w:val="24"/>
              </w:rPr>
            </w:pPr>
          </w:p>
        </w:tc>
        <w:tc>
          <w:tcPr>
            <w:tcW w:w="6485" w:type="dxa"/>
            <w:vAlign w:val="center"/>
          </w:tcPr>
          <w:p>
            <w:pPr>
              <w:pStyle w:val="7"/>
              <w:rPr>
                <w:rFonts w:eastAsia="Times New Roman" w:cs="宋体"/>
                <w:spacing w:val="-8"/>
                <w:sz w:val="24"/>
                <w:szCs w:val="24"/>
              </w:rPr>
            </w:pPr>
            <w:r>
              <w:rPr>
                <w:rFonts w:hint="eastAsia" w:eastAsia="Times New Roman"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7"/>
              <w:jc w:val="center"/>
              <w:rPr>
                <w:rFonts w:eastAsia="Times New Roman" w:cs="宋体"/>
                <w:spacing w:val="-8"/>
                <w:sz w:val="24"/>
                <w:szCs w:val="24"/>
              </w:rPr>
            </w:pPr>
          </w:p>
        </w:tc>
        <w:tc>
          <w:tcPr>
            <w:tcW w:w="6485" w:type="dxa"/>
            <w:vAlign w:val="center"/>
          </w:tcPr>
          <w:p>
            <w:pPr>
              <w:pStyle w:val="7"/>
              <w:rPr>
                <w:rFonts w:eastAsia="Times New Roman" w:cs="宋体"/>
                <w:spacing w:val="-8"/>
                <w:sz w:val="24"/>
                <w:szCs w:val="24"/>
              </w:rPr>
            </w:pPr>
            <w:r>
              <w:rPr>
                <w:rFonts w:hint="eastAsia" w:eastAsia="Times New Roman"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7"/>
              <w:jc w:val="center"/>
              <w:rPr>
                <w:rFonts w:eastAsia="Times New Roman" w:cs="宋体"/>
                <w:spacing w:val="-8"/>
                <w:sz w:val="24"/>
                <w:szCs w:val="24"/>
              </w:rPr>
            </w:pPr>
          </w:p>
        </w:tc>
        <w:tc>
          <w:tcPr>
            <w:tcW w:w="6485" w:type="dxa"/>
            <w:vAlign w:val="center"/>
          </w:tcPr>
          <w:p>
            <w:pPr>
              <w:pStyle w:val="7"/>
              <w:rPr>
                <w:rFonts w:eastAsia="Times New Roman" w:cs="宋体"/>
                <w:spacing w:val="-8"/>
                <w:sz w:val="24"/>
                <w:szCs w:val="24"/>
              </w:rPr>
            </w:pPr>
            <w:r>
              <w:rPr>
                <w:rFonts w:hint="eastAsia" w:eastAsia="Times New Roman"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7"/>
              <w:jc w:val="center"/>
              <w:rPr>
                <w:rFonts w:eastAsia="Times New Roman" w:cs="宋体"/>
                <w:spacing w:val="-8"/>
                <w:sz w:val="24"/>
                <w:szCs w:val="24"/>
              </w:rPr>
            </w:pPr>
          </w:p>
        </w:tc>
        <w:tc>
          <w:tcPr>
            <w:tcW w:w="6485" w:type="dxa"/>
            <w:vAlign w:val="center"/>
          </w:tcPr>
          <w:p>
            <w:pPr>
              <w:pStyle w:val="7"/>
              <w:rPr>
                <w:rFonts w:eastAsia="Times New Roman" w:cs="宋体"/>
                <w:spacing w:val="-8"/>
                <w:sz w:val="24"/>
                <w:szCs w:val="24"/>
              </w:rPr>
            </w:pPr>
            <w:r>
              <w:rPr>
                <w:rFonts w:hint="eastAsia" w:eastAsia="Times New Roman"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7"/>
              <w:jc w:val="center"/>
              <w:rPr>
                <w:rFonts w:eastAsia="Times New Roman" w:cs="宋体"/>
                <w:spacing w:val="-8"/>
                <w:sz w:val="24"/>
                <w:szCs w:val="24"/>
              </w:rPr>
            </w:pPr>
            <w:r>
              <w:rPr>
                <w:rFonts w:hint="eastAsia" w:eastAsia="Times New Roman" w:cs="宋体"/>
                <w:spacing w:val="-8"/>
                <w:sz w:val="24"/>
                <w:szCs w:val="24"/>
              </w:rPr>
              <w:t>单位确认</w:t>
            </w:r>
          </w:p>
          <w:p>
            <w:pPr>
              <w:pStyle w:val="7"/>
              <w:jc w:val="center"/>
              <w:rPr>
                <w:rFonts w:eastAsia="Times New Roman" w:cs="宋体"/>
                <w:spacing w:val="-8"/>
                <w:sz w:val="24"/>
                <w:szCs w:val="24"/>
              </w:rPr>
            </w:pPr>
            <w:r>
              <w:rPr>
                <w:rFonts w:hint="eastAsia" w:eastAsia="Times New Roman" w:cs="宋体"/>
                <w:spacing w:val="-8"/>
                <w:sz w:val="24"/>
                <w:szCs w:val="24"/>
              </w:rPr>
              <w:t>（加盖单位公章）</w:t>
            </w:r>
          </w:p>
        </w:tc>
        <w:tc>
          <w:tcPr>
            <w:tcW w:w="6485" w:type="dxa"/>
            <w:vAlign w:val="center"/>
          </w:tcPr>
          <w:p>
            <w:pPr>
              <w:pStyle w:val="7"/>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7"/>
              <w:jc w:val="center"/>
              <w:rPr>
                <w:rFonts w:eastAsia="Times New Roman" w:cs="宋体"/>
                <w:spacing w:val="-8"/>
                <w:sz w:val="24"/>
                <w:szCs w:val="24"/>
              </w:rPr>
            </w:pPr>
            <w:r>
              <w:rPr>
                <w:rFonts w:hint="eastAsia" w:eastAsia="Times New Roman" w:cs="宋体"/>
                <w:spacing w:val="-8"/>
                <w:sz w:val="24"/>
                <w:szCs w:val="24"/>
              </w:rPr>
              <w:t>备注</w:t>
            </w:r>
          </w:p>
        </w:tc>
        <w:tc>
          <w:tcPr>
            <w:tcW w:w="6485" w:type="dxa"/>
            <w:vAlign w:val="center"/>
          </w:tcPr>
          <w:p>
            <w:pPr>
              <w:pStyle w:val="7"/>
              <w:rPr>
                <w:rFonts w:eastAsia="Times New Roman" w:cs="宋体"/>
                <w:spacing w:val="-8"/>
                <w:sz w:val="24"/>
                <w:szCs w:val="24"/>
              </w:rPr>
            </w:pPr>
          </w:p>
        </w:tc>
      </w:tr>
    </w:tbl>
    <w:p>
      <w:pPr>
        <w:pStyle w:val="7"/>
        <w:rPr>
          <w:rFonts w:cs="宋体"/>
          <w:sz w:val="24"/>
          <w:szCs w:val="24"/>
        </w:rPr>
      </w:pPr>
    </w:p>
    <w:p>
      <w:pPr>
        <w:spacing w:line="400" w:lineRule="atLeast"/>
        <w:rPr>
          <w:rFonts w:cs="宋体"/>
          <w:b/>
          <w:bCs/>
          <w:sz w:val="24"/>
        </w:rPr>
      </w:pPr>
      <w:r>
        <w:rPr>
          <w:rFonts w:hint="eastAsia" w:cs="宋体"/>
          <w:b/>
          <w:bCs/>
          <w:sz w:val="24"/>
        </w:rPr>
        <w:t>注：1、符合报名条件且有意向参加磋商的单位，应填写本报名申请表。注意每栏必须填写完整，单位确认栏中印章必须清晰、完整，与单位全称一致。</w:t>
      </w:r>
    </w:p>
    <w:p>
      <w:pPr>
        <w:snapToGrid w:val="0"/>
        <w:spacing w:line="400" w:lineRule="exact"/>
        <w:rPr>
          <w:rFonts w:ascii="宋体" w:hAnsi="宋体" w:cs="宋体"/>
          <w:kern w:val="0"/>
          <w:sz w:val="24"/>
        </w:rPr>
      </w:pPr>
      <w:r>
        <w:rPr>
          <w:rFonts w:hint="eastAsia" w:cs="宋体"/>
          <w:b/>
          <w:bCs/>
          <w:sz w:val="24"/>
        </w:rPr>
        <w:t>2、请拟报名单位在现场报名时携带此表原件及相关报名资料</w:t>
      </w:r>
      <w:r>
        <w:rPr>
          <w:rFonts w:ascii="宋体" w:hAnsi="宋体" w:cs="宋体"/>
          <w:b/>
          <w:bCs/>
          <w:kern w:val="0"/>
          <w:sz w:val="24"/>
        </w:rPr>
        <w:t>在领取磋商文件时递交。</w:t>
      </w:r>
    </w:p>
    <w:p>
      <w:pPr>
        <w:pStyle w:val="3"/>
        <w:adjustRightInd w:val="0"/>
        <w:snapToGrid w:val="0"/>
        <w:spacing w:before="0" w:after="0" w:line="300" w:lineRule="auto"/>
        <w:jc w:val="left"/>
        <w:rPr>
          <w:rFonts w:ascii="楷体_GB2312" w:hAnsi="楷体_GB2312" w:eastAsia="楷体_GB2312"/>
          <w:b w:val="0"/>
          <w:bCs/>
          <w:color w:val="000000"/>
          <w:sz w:val="24"/>
        </w:rPr>
      </w:pPr>
    </w:p>
    <w:p/>
    <w:p>
      <w:pPr>
        <w:pStyle w:val="2"/>
      </w:pPr>
    </w:p>
    <w:p/>
    <w:p>
      <w:pPr>
        <w:pStyle w:val="2"/>
      </w:pPr>
    </w:p>
    <w:p/>
    <w:p>
      <w:pPr>
        <w:pStyle w:val="2"/>
      </w:pPr>
    </w:p>
    <w:p>
      <w:pPr>
        <w:rPr>
          <w:rFonts w:hint="default" w:eastAsia="宋体"/>
          <w:lang w:val="en-US" w:eastAsia="zh-CN"/>
        </w:rPr>
      </w:pPr>
      <w:r>
        <w:rPr>
          <w:rFonts w:hint="eastAsia"/>
          <w:lang w:val="en-US" w:eastAsia="zh-CN"/>
        </w:rPr>
        <w:t>附件二</w:t>
      </w:r>
    </w:p>
    <w:p>
      <w:pPr>
        <w:adjustRightInd w:val="0"/>
        <w:snapToGrid w:val="0"/>
        <w:spacing w:line="520" w:lineRule="exact"/>
        <w:ind w:firstLine="420" w:firstLineChars="150"/>
        <w:jc w:val="center"/>
        <w:rPr>
          <w:rFonts w:hint="eastAsia" w:ascii="宋体" w:hAnsi="宋体" w:eastAsia="宋体" w:cs="宋体"/>
          <w:sz w:val="40"/>
        </w:rPr>
      </w:pPr>
      <w:r>
        <w:rPr>
          <w:rFonts w:hint="eastAsia" w:ascii="宋体" w:hAnsi="宋体" w:eastAsia="宋体" w:cs="宋体"/>
          <w:sz w:val="28"/>
          <w:szCs w:val="28"/>
        </w:rPr>
        <w:t>评审办法</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宋体" w:hAnsi="宋体" w:eastAsia="宋体" w:cs="宋体"/>
          <w:spacing w:val="-6"/>
          <w:szCs w:val="21"/>
        </w:rPr>
        <w:t>按评审后最终综合得分由高到低顺序排列名次，并</w:t>
      </w:r>
      <w:r>
        <w:rPr>
          <w:rFonts w:hint="eastAsia" w:ascii="宋体" w:hAnsi="宋体" w:eastAsia="宋体" w:cs="宋体"/>
          <w:szCs w:val="21"/>
        </w:rPr>
        <w:t>推荐出成交人</w:t>
      </w:r>
      <w:r>
        <w:rPr>
          <w:rFonts w:hint="eastAsia" w:ascii="宋体" w:hAnsi="宋体" w:eastAsia="宋体" w:cs="宋体"/>
          <w:spacing w:val="-6"/>
          <w:szCs w:val="21"/>
        </w:rPr>
        <w:t>。如得分相同的，按投标报价由低到高顺序</w:t>
      </w:r>
      <w:r>
        <w:rPr>
          <w:rFonts w:hint="eastAsia" w:ascii="宋体" w:hAnsi="宋体" w:eastAsia="宋体" w:cs="宋体"/>
          <w:szCs w:val="21"/>
        </w:rPr>
        <w:t>推荐成交人。评分细则如下：</w:t>
      </w:r>
    </w:p>
    <w:tbl>
      <w:tblPr>
        <w:tblStyle w:val="11"/>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072"/>
        <w:gridCol w:w="684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序号</w:t>
            </w:r>
          </w:p>
        </w:tc>
        <w:tc>
          <w:tcPr>
            <w:tcW w:w="107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评分因素</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评分内容及方法</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0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1</w:t>
            </w:r>
          </w:p>
        </w:tc>
        <w:tc>
          <w:tcPr>
            <w:tcW w:w="1072"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投标价格</w:t>
            </w:r>
          </w:p>
          <w:p>
            <w:pPr>
              <w:jc w:val="center"/>
              <w:rPr>
                <w:rFonts w:hint="eastAsia" w:ascii="宋体" w:hAnsi="宋体" w:eastAsia="宋体" w:cs="宋体"/>
                <w:kern w:val="0"/>
                <w:highlight w:val="none"/>
              </w:rPr>
            </w:pPr>
            <w:r>
              <w:rPr>
                <w:rFonts w:hint="eastAsia" w:ascii="宋体" w:hAnsi="宋体" w:eastAsia="宋体" w:cs="宋体"/>
                <w:kern w:val="0"/>
                <w:highlight w:val="none"/>
              </w:rPr>
              <w:t>(</w:t>
            </w:r>
            <w:r>
              <w:rPr>
                <w:rFonts w:hint="eastAsia" w:ascii="宋体" w:hAnsi="宋体" w:cs="宋体"/>
                <w:kern w:val="0"/>
                <w:highlight w:val="none"/>
                <w:lang w:val="en-US" w:eastAsia="zh-CN"/>
              </w:rPr>
              <w:t>3</w:t>
            </w:r>
            <w:r>
              <w:rPr>
                <w:rFonts w:hint="eastAsia" w:ascii="宋体" w:hAnsi="宋体" w:eastAsia="宋体" w:cs="宋体"/>
                <w:kern w:val="0"/>
                <w:highlight w:val="none"/>
              </w:rPr>
              <w:t>0分)</w:t>
            </w:r>
          </w:p>
        </w:tc>
        <w:tc>
          <w:tcPr>
            <w:tcW w:w="684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以有效供应商价格最低的投标报价为基准价，价格分</w:t>
            </w:r>
            <w:r>
              <w:rPr>
                <w:rFonts w:hint="eastAsia" w:ascii="宋体" w:hAnsi="宋体" w:cs="宋体"/>
                <w:kern w:val="0"/>
                <w:highlight w:val="none"/>
                <w:lang w:val="en-US" w:eastAsia="zh-CN"/>
              </w:rPr>
              <w:t>3</w:t>
            </w:r>
            <w:r>
              <w:rPr>
                <w:rFonts w:hint="eastAsia" w:ascii="宋体" w:hAnsi="宋体" w:eastAsia="宋体" w:cs="宋体"/>
                <w:kern w:val="0"/>
                <w:highlight w:val="none"/>
              </w:rPr>
              <w:t>0分。其他供应商的价格得分=（评标基准价/供应商报价）×</w:t>
            </w:r>
            <w:r>
              <w:rPr>
                <w:rFonts w:hint="eastAsia" w:ascii="宋体" w:hAnsi="宋体" w:cs="宋体"/>
                <w:kern w:val="0"/>
                <w:highlight w:val="none"/>
                <w:lang w:val="en-US" w:eastAsia="zh-CN"/>
              </w:rPr>
              <w:t>3</w:t>
            </w:r>
            <w:r>
              <w:rPr>
                <w:rFonts w:hint="eastAsia" w:ascii="宋体" w:hAnsi="宋体" w:eastAsia="宋体" w:cs="宋体"/>
                <w:kern w:val="0"/>
                <w:highlight w:val="none"/>
              </w:rPr>
              <w:t>0（精确到小数点后两位）分。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cs="宋体"/>
                <w:kern w:val="0"/>
                <w:lang w:val="en-US" w:eastAsia="zh-CN"/>
              </w:rPr>
              <w:t>3</w:t>
            </w:r>
            <w:r>
              <w:rPr>
                <w:rFonts w:hint="eastAsia" w:ascii="宋体" w:hAnsi="宋体" w:eastAsia="宋体" w:cs="宋体"/>
                <w:kern w:val="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承诺技术服务期（</w:t>
            </w:r>
            <w:r>
              <w:rPr>
                <w:rFonts w:hint="eastAsia" w:ascii="宋体" w:hAnsi="宋体" w:cs="宋体"/>
                <w:kern w:val="0"/>
                <w:highlight w:val="none"/>
                <w:lang w:val="en-US" w:eastAsia="zh-CN"/>
              </w:rPr>
              <w:t>6</w:t>
            </w:r>
            <w:r>
              <w:rPr>
                <w:rFonts w:hint="eastAsia" w:ascii="宋体" w:hAnsi="宋体" w:eastAsia="宋体" w:cs="宋体"/>
                <w:kern w:val="0"/>
                <w:highlight w:val="none"/>
              </w:rPr>
              <w:t>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所有硬件设备及主要设备（含LED、投影机、拼接屏、50寸以上大屏（含触摸屏）、重要展项灯光组、音响组等）</w:t>
            </w:r>
            <w:r>
              <w:rPr>
                <w:rFonts w:hint="eastAsia" w:ascii="宋体" w:hAnsi="宋体" w:cs="宋体"/>
                <w:kern w:val="0"/>
                <w:highlight w:val="none"/>
                <w:lang w:val="en-US" w:eastAsia="zh-CN"/>
              </w:rPr>
              <w:t>质</w:t>
            </w:r>
            <w:r>
              <w:rPr>
                <w:rFonts w:hint="eastAsia" w:ascii="宋体" w:hAnsi="宋体" w:eastAsia="宋体" w:cs="宋体"/>
                <w:kern w:val="0"/>
                <w:highlight w:val="none"/>
              </w:rPr>
              <w:t>保期在2年</w:t>
            </w:r>
            <w:r>
              <w:rPr>
                <w:rFonts w:hint="eastAsia" w:ascii="宋体" w:hAnsi="宋体" w:cs="宋体"/>
                <w:kern w:val="0"/>
                <w:highlight w:val="none"/>
                <w:lang w:val="en-US" w:eastAsia="zh-CN"/>
              </w:rPr>
              <w:t>基础</w:t>
            </w:r>
            <w:r>
              <w:rPr>
                <w:rFonts w:hint="eastAsia" w:ascii="宋体" w:hAnsi="宋体" w:eastAsia="宋体" w:cs="宋体"/>
                <w:kern w:val="0"/>
                <w:highlight w:val="none"/>
              </w:rPr>
              <w:t>上每增加一年加2分，</w:t>
            </w:r>
            <w:r>
              <w:rPr>
                <w:rFonts w:hint="eastAsia" w:ascii="宋体" w:hAnsi="宋体" w:cs="宋体"/>
                <w:kern w:val="0"/>
                <w:highlight w:val="none"/>
                <w:lang w:val="en-US" w:eastAsia="zh-CN"/>
              </w:rPr>
              <w:t>最高得6</w:t>
            </w:r>
            <w:r>
              <w:rPr>
                <w:rFonts w:hint="eastAsia" w:ascii="宋体" w:hAnsi="宋体" w:eastAsia="宋体" w:cs="宋体"/>
                <w:kern w:val="0"/>
                <w:highlight w:val="none"/>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企业业绩 （4分）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rPr>
            </w:pPr>
            <w:r>
              <w:rPr>
                <w:rFonts w:hint="eastAsia" w:ascii="宋体" w:hAnsi="宋体" w:eastAsia="宋体" w:cs="宋体"/>
                <w:kern w:val="0"/>
                <w:highlight w:val="none"/>
              </w:rPr>
              <w:t>投标人近三年（公告发布之日起往前推3年）具有</w:t>
            </w:r>
            <w:r>
              <w:rPr>
                <w:rFonts w:hint="eastAsia" w:ascii="宋体" w:hAnsi="宋体" w:eastAsia="宋体" w:cs="宋体"/>
                <w:kern w:val="0"/>
                <w:highlight w:val="none"/>
                <w:lang w:val="en-US" w:eastAsia="zh-CN"/>
              </w:rPr>
              <w:t>展馆展厅设计制作类合同 50万及以上的项目业绩；有1个得2分，</w:t>
            </w:r>
            <w:r>
              <w:rPr>
                <w:rFonts w:hint="eastAsia" w:ascii="宋体" w:hAnsi="宋体" w:eastAsia="宋体" w:cs="宋体"/>
                <w:kern w:val="0"/>
                <w:highlight w:val="none"/>
              </w:rPr>
              <w:t>本项最高得</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分。 提供</w:t>
            </w:r>
            <w:r>
              <w:rPr>
                <w:rFonts w:hint="eastAsia" w:ascii="宋体" w:hAnsi="宋体" w:cs="宋体"/>
                <w:kern w:val="0"/>
                <w:highlight w:val="none"/>
                <w:lang w:val="en-US" w:eastAsia="zh-CN"/>
              </w:rPr>
              <w:t>中标通知书原件、</w:t>
            </w:r>
            <w:r>
              <w:rPr>
                <w:rFonts w:hint="eastAsia" w:ascii="宋体" w:hAnsi="宋体" w:eastAsia="宋体" w:cs="宋体"/>
                <w:kern w:val="0"/>
                <w:highlight w:val="none"/>
              </w:rPr>
              <w:t>合同</w:t>
            </w:r>
            <w:r>
              <w:rPr>
                <w:rFonts w:hint="eastAsia" w:ascii="宋体" w:hAnsi="宋体" w:cs="宋体"/>
                <w:kern w:val="0"/>
                <w:highlight w:val="none"/>
                <w:lang w:val="en-US" w:eastAsia="zh-CN"/>
              </w:rPr>
              <w:t>原件及</w:t>
            </w:r>
            <w:r>
              <w:rPr>
                <w:rFonts w:hint="eastAsia" w:ascii="宋体" w:hAnsi="宋体" w:eastAsia="宋体" w:cs="宋体"/>
                <w:kern w:val="0"/>
                <w:highlight w:val="none"/>
              </w:rPr>
              <w:t>复印件加盖公章，</w:t>
            </w:r>
            <w:r>
              <w:rPr>
                <w:rFonts w:hint="eastAsia" w:ascii="宋体" w:hAnsi="宋体" w:eastAsia="宋体" w:cs="宋体"/>
                <w:kern w:val="0"/>
                <w:highlight w:val="none"/>
                <w:lang w:val="en-US" w:eastAsia="zh-CN"/>
              </w:rPr>
              <w:t>金额、</w:t>
            </w:r>
            <w:r>
              <w:rPr>
                <w:rFonts w:hint="eastAsia" w:ascii="宋体" w:hAnsi="宋体" w:eastAsia="宋体" w:cs="宋体"/>
                <w:kern w:val="0"/>
                <w:highlight w:val="none"/>
              </w:rPr>
              <w:t>时间、业绩类型以合同为准</w:t>
            </w:r>
            <w:r>
              <w:rPr>
                <w:rFonts w:hint="eastAsia" w:ascii="宋体" w:hAnsi="宋体" w:cs="宋体"/>
                <w:kern w:val="0"/>
                <w:highlight w:val="none"/>
                <w:lang w:eastAsia="zh-CN"/>
              </w:rPr>
              <w:t>（</w:t>
            </w:r>
            <w:r>
              <w:rPr>
                <w:rFonts w:hint="eastAsia" w:ascii="宋体" w:hAnsi="宋体" w:cs="宋体"/>
                <w:kern w:val="0"/>
                <w:highlight w:val="none"/>
                <w:lang w:val="en-US" w:eastAsia="zh-CN"/>
              </w:rPr>
              <w:t>未能体现业绩类型需提供相关的证明材料并加盖公章</w:t>
            </w:r>
            <w:r>
              <w:rPr>
                <w:rFonts w:hint="eastAsia" w:ascii="宋体" w:hAnsi="宋体" w:cs="宋体"/>
                <w:kern w:val="0"/>
                <w:highlight w:val="none"/>
                <w:lang w:eastAsia="zh-CN"/>
              </w:rPr>
              <w:t>）</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 xml:space="preserve"> </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4</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kern w:val="0"/>
              </w:rPr>
            </w:pPr>
            <w:r>
              <w:rPr>
                <w:rFonts w:hint="eastAsia" w:ascii="宋体" w:hAnsi="宋体" w:eastAsia="宋体" w:cs="宋体"/>
                <w:kern w:val="0"/>
                <w:highlight w:val="none"/>
              </w:rPr>
              <w:t>技术方案（</w:t>
            </w:r>
            <w:r>
              <w:rPr>
                <w:rFonts w:hint="eastAsia" w:ascii="宋体" w:hAnsi="宋体" w:cs="宋体"/>
                <w:kern w:val="0"/>
                <w:highlight w:val="none"/>
                <w:lang w:val="en-US" w:eastAsia="zh-CN"/>
              </w:rPr>
              <w:t>55</w:t>
            </w:r>
            <w:r>
              <w:rPr>
                <w:rFonts w:hint="eastAsia" w:ascii="宋体" w:hAnsi="宋体" w:eastAsia="宋体" w:cs="宋体"/>
                <w:kern w:val="0"/>
                <w:highlight w:val="none"/>
              </w:rPr>
              <w:t>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kern w:val="0"/>
              </w:rPr>
            </w:pPr>
            <w:r>
              <w:rPr>
                <w:rFonts w:hint="eastAsia" w:ascii="宋体" w:hAnsi="宋体" w:eastAsia="宋体" w:cs="宋体"/>
                <w:kern w:val="0"/>
              </w:rPr>
              <w:t>1.设计说明能对项目的设计方案解读准确，构思新颖。</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0-4分</w:t>
            </w:r>
            <w:r>
              <w:rPr>
                <w:rFonts w:hint="eastAsia" w:ascii="宋体" w:hAnsi="宋体" w:eastAsia="宋体" w:cs="宋体"/>
                <w:bCs/>
                <w:color w:val="000000"/>
                <w:szCs w:val="21"/>
              </w:rPr>
              <w:t>酌情打分。</w:t>
            </w:r>
          </w:p>
          <w:p>
            <w:pPr>
              <w:rPr>
                <w:rFonts w:hint="eastAsia" w:ascii="宋体" w:hAnsi="宋体" w:eastAsia="宋体" w:cs="宋体"/>
                <w:kern w:val="0"/>
              </w:rPr>
            </w:pPr>
            <w:r>
              <w:rPr>
                <w:rFonts w:hint="eastAsia" w:ascii="宋体" w:hAnsi="宋体" w:eastAsia="宋体" w:cs="宋体"/>
                <w:kern w:val="0"/>
              </w:rPr>
              <w:t>2.项目设计的各项主要技术经济指标需满足招标人功能需求。</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0-3分</w:t>
            </w:r>
            <w:r>
              <w:rPr>
                <w:rFonts w:hint="eastAsia" w:ascii="宋体" w:hAnsi="宋体" w:eastAsia="宋体" w:cs="宋体"/>
                <w:bCs/>
                <w:color w:val="000000"/>
                <w:szCs w:val="21"/>
              </w:rPr>
              <w:t>酌情打分。</w:t>
            </w:r>
          </w:p>
          <w:p>
            <w:pPr>
              <w:rPr>
                <w:rFonts w:hint="eastAsia" w:ascii="宋体" w:hAnsi="宋体" w:eastAsia="宋体" w:cs="宋体"/>
                <w:kern w:val="0"/>
              </w:rPr>
            </w:pPr>
            <w:r>
              <w:rPr>
                <w:rFonts w:hint="eastAsia" w:ascii="宋体" w:hAnsi="宋体" w:eastAsia="宋体" w:cs="宋体"/>
                <w:kern w:val="0"/>
              </w:rPr>
              <w:t>3.项目设计需符合国家规范标准及地方规划要求。</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0-3分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line="276" w:lineRule="auto"/>
              <w:jc w:val="left"/>
              <w:rPr>
                <w:rFonts w:hint="eastAsia"/>
              </w:rPr>
            </w:pPr>
            <w:r>
              <w:rPr>
                <w:rFonts w:hint="eastAsia"/>
              </w:rPr>
              <w:t>对展陈大纲提升完善，凝练内容特色，突出展陈主题。由评委横向比较、</w:t>
            </w:r>
            <w:r>
              <w:rPr>
                <w:rFonts w:hint="eastAsia"/>
                <w:lang w:val="en-US" w:eastAsia="zh-CN"/>
              </w:rPr>
              <w:t>0-3分</w:t>
            </w:r>
            <w:r>
              <w:rPr>
                <w:rFonts w:hint="eastAsia"/>
              </w:rPr>
              <w:t>酌情打分。</w:t>
            </w:r>
          </w:p>
          <w:p>
            <w:pPr>
              <w:numPr>
                <w:ilvl w:val="0"/>
                <w:numId w:val="1"/>
              </w:numPr>
              <w:spacing w:line="276" w:lineRule="auto"/>
              <w:jc w:val="left"/>
              <w:rPr>
                <w:rFonts w:hint="eastAsia"/>
              </w:rPr>
            </w:pPr>
            <w:r>
              <w:rPr>
                <w:rFonts w:hint="eastAsia"/>
                <w:lang w:val="en-US" w:eastAsia="zh-CN"/>
              </w:rPr>
              <w:t>参观动线合理：结合不同展陈内容，合理设置参观动线。</w:t>
            </w:r>
            <w:r>
              <w:rPr>
                <w:rFonts w:hint="eastAsia"/>
              </w:rPr>
              <w:t>由评委横向比较、</w:t>
            </w:r>
            <w:r>
              <w:rPr>
                <w:rFonts w:hint="eastAsia"/>
                <w:lang w:val="en-US" w:eastAsia="zh-CN"/>
              </w:rPr>
              <w:t>0-3分</w:t>
            </w:r>
            <w:r>
              <w:rPr>
                <w:rFonts w:hint="eastAsia"/>
              </w:rPr>
              <w:t>酌情打分。</w:t>
            </w:r>
          </w:p>
          <w:p>
            <w:pPr>
              <w:numPr>
                <w:ilvl w:val="0"/>
                <w:numId w:val="0"/>
              </w:numPr>
              <w:spacing w:line="276" w:lineRule="auto"/>
              <w:jc w:val="left"/>
              <w:rPr>
                <w:rFonts w:hint="eastAsia"/>
                <w:lang w:val="en-US" w:eastAsia="zh-CN"/>
              </w:rPr>
            </w:pPr>
            <w:r>
              <w:rPr>
                <w:rFonts w:hint="eastAsia"/>
                <w:lang w:val="en-US" w:eastAsia="zh-CN"/>
              </w:rPr>
              <w:t>3</w:t>
            </w:r>
            <w:r>
              <w:rPr>
                <w:rFonts w:hint="eastAsia"/>
              </w:rPr>
              <w:t>.对内容深化、主题凝练、风格表现、内容与形式的协调统一等设计创意方面进行评分。由评委横向比较、</w:t>
            </w:r>
            <w:r>
              <w:rPr>
                <w:rFonts w:hint="eastAsia"/>
                <w:lang w:val="en-US" w:eastAsia="zh-CN"/>
              </w:rPr>
              <w:t>0-4分</w:t>
            </w:r>
            <w:r>
              <w:rPr>
                <w:rFonts w:hint="eastAsia"/>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line="276" w:lineRule="auto"/>
              <w:jc w:val="left"/>
              <w:rPr>
                <w:rFonts w:hint="eastAsia"/>
              </w:rPr>
            </w:pPr>
            <w:r>
              <w:rPr>
                <w:rFonts w:hint="eastAsia"/>
              </w:rPr>
              <w:t>艺术表现方式和科技展现手段要力求开拓创新，尽量避免与其他地方的布展工程陈列方式雷同。场景艺术设计要构思立意准确，构图布局合理，实时特征明显，制作工艺先进，艺术感染力强。由评委横向比较、</w:t>
            </w:r>
            <w:r>
              <w:rPr>
                <w:rFonts w:hint="eastAsia"/>
                <w:lang w:val="en-US" w:eastAsia="zh-CN"/>
              </w:rPr>
              <w:t>0-5分</w:t>
            </w:r>
            <w:r>
              <w:rPr>
                <w:rFonts w:hint="eastAsia"/>
              </w:rPr>
              <w:t>酌情打分。</w:t>
            </w:r>
          </w:p>
          <w:p>
            <w:pPr>
              <w:numPr>
                <w:ilvl w:val="0"/>
                <w:numId w:val="1"/>
              </w:numPr>
              <w:spacing w:line="276" w:lineRule="auto"/>
              <w:jc w:val="left"/>
              <w:rPr>
                <w:rFonts w:hint="eastAsia"/>
              </w:rPr>
            </w:pPr>
            <w:r>
              <w:rPr>
                <w:rFonts w:hint="eastAsia"/>
                <w:lang w:val="zh-TW" w:eastAsia="zh-TW"/>
              </w:rPr>
              <w:t>合理运用新技术、新材料、新设备和新工艺，充分考虑技术、材料、设备和结构的安全性、通用性、牢固性、美观性和标准化，通过综合运用提高布展中的科技含量。</w:t>
            </w:r>
            <w:r>
              <w:rPr>
                <w:rFonts w:hint="eastAsia"/>
              </w:rPr>
              <w:t>由评委横向比较、</w:t>
            </w:r>
            <w:r>
              <w:rPr>
                <w:rFonts w:hint="eastAsia"/>
                <w:lang w:val="en-US" w:eastAsia="zh-CN"/>
              </w:rPr>
              <w:t>0-5分</w:t>
            </w:r>
            <w:r>
              <w:rPr>
                <w:rFonts w:hint="eastAsia"/>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kern w:val="0"/>
                <w:lang w:eastAsia="zh-CN"/>
              </w:rPr>
            </w:pPr>
            <w:r>
              <w:rPr>
                <w:rFonts w:hint="eastAsia" w:ascii="宋体" w:hAnsi="宋体" w:eastAsia="宋体" w:cs="宋体"/>
                <w:kern w:val="0"/>
              </w:rPr>
              <w:t>形式设计要“版面展示立体化，实物场景一体化，景观模型动态化，展示手段科技化”</w:t>
            </w:r>
            <w:r>
              <w:rPr>
                <w:rFonts w:hint="eastAsia" w:ascii="宋体" w:hAnsi="宋体" w:cs="宋体"/>
                <w:kern w:val="0"/>
                <w:lang w:eastAsia="zh-CN"/>
              </w:rPr>
              <w:t>。</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rPr>
            </w:pPr>
            <w:r>
              <w:rPr>
                <w:rFonts w:hint="eastAsia" w:ascii="宋体" w:hAnsi="宋体" w:eastAsia="宋体" w:cs="宋体"/>
                <w:lang w:val="zh-TW" w:eastAsia="zh-TW"/>
              </w:rPr>
              <w:t>对展示效果图进行评分，包括空间架构、色彩、灯光运用，重点是否突出、亮点是否呈现、艺术水准以及互动设计效果等方面。</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numPr>
                <w:ilvl w:val="2"/>
                <w:numId w:val="0"/>
              </w:numPr>
              <w:spacing w:line="360" w:lineRule="auto"/>
              <w:ind w:leftChars="0"/>
              <w:rPr>
                <w:rFonts w:hint="eastAsia" w:ascii="Times New Roman" w:hAnsi="Times New Roman" w:eastAsia="宋体" w:cs="Times New Roman"/>
                <w:b w:val="0"/>
                <w:kern w:val="2"/>
                <w:sz w:val="21"/>
                <w:szCs w:val="24"/>
                <w:lang w:val="zh-TW" w:eastAsia="zh-TW" w:bidi="ar-SA"/>
              </w:rPr>
            </w:pPr>
            <w:r>
              <w:rPr>
                <w:rFonts w:hint="eastAsia" w:ascii="Times New Roman" w:hAnsi="Times New Roman" w:eastAsia="宋体" w:cs="Times New Roman"/>
                <w:b w:val="0"/>
                <w:kern w:val="2"/>
                <w:sz w:val="21"/>
                <w:szCs w:val="24"/>
                <w:lang w:val="zh-TW" w:eastAsia="zh-TW" w:bidi="ar-SA"/>
              </w:rPr>
              <w:t>各投标人对本项目以及陈列布展深化设计理解、分析、展望等陈述，准确地把握住展览各部分或单元的重点和亮点，突出展览的重要知识点和信息点；选用适宜、有效的展示手段和表现方式，确保重点和亮点及其信息和知识传达的有效性，内容与形式完美统一。现场播放汇报ppt文件（不接受多媒体影片汇报形式</w:t>
            </w:r>
            <w:r>
              <w:rPr>
                <w:rFonts w:hint="eastAsia" w:ascii="Times New Roman" w:hAnsi="Times New Roman" w:eastAsia="宋体" w:cs="Times New Roman"/>
                <w:b w:val="0"/>
                <w:kern w:val="2"/>
                <w:sz w:val="21"/>
                <w:szCs w:val="24"/>
                <w:lang w:val="zh-TW" w:eastAsia="zh-CN" w:bidi="ar-SA"/>
              </w:rPr>
              <w:t>，</w:t>
            </w:r>
            <w:r>
              <w:rPr>
                <w:rFonts w:hint="eastAsia" w:ascii="Times New Roman" w:hAnsi="Times New Roman" w:eastAsia="宋体" w:cs="Times New Roman"/>
                <w:b w:val="0"/>
                <w:kern w:val="2"/>
                <w:sz w:val="21"/>
                <w:szCs w:val="24"/>
                <w:lang w:val="zh-TW" w:eastAsia="zh-TW" w:bidi="ar-SA"/>
              </w:rPr>
              <w:t>要求不超过15分钟的演示）。评委根据各项描述在1-</w:t>
            </w:r>
            <w:r>
              <w:rPr>
                <w:rFonts w:hint="eastAsia" w:ascii="Times New Roman" w:hAnsi="Times New Roman" w:eastAsia="宋体" w:cs="Times New Roman"/>
                <w:b w:val="0"/>
                <w:kern w:val="2"/>
                <w:sz w:val="21"/>
                <w:szCs w:val="24"/>
                <w:lang w:val="en-US" w:eastAsia="zh-CN" w:bidi="ar-SA"/>
              </w:rPr>
              <w:t>1</w:t>
            </w:r>
            <w:r>
              <w:rPr>
                <w:rFonts w:hint="eastAsia" w:cs="Times New Roman"/>
                <w:b w:val="0"/>
                <w:kern w:val="2"/>
                <w:sz w:val="21"/>
                <w:szCs w:val="24"/>
                <w:lang w:val="en-US" w:eastAsia="zh-CN" w:bidi="ar-SA"/>
              </w:rPr>
              <w:t>5</w:t>
            </w:r>
            <w:r>
              <w:rPr>
                <w:rFonts w:hint="eastAsia" w:ascii="Times New Roman" w:hAnsi="Times New Roman" w:eastAsia="宋体" w:cs="Times New Roman"/>
                <w:b w:val="0"/>
                <w:kern w:val="2"/>
                <w:sz w:val="21"/>
                <w:szCs w:val="24"/>
                <w:lang w:val="zh-TW" w:eastAsia="zh-TW" w:bidi="ar-SA"/>
              </w:rPr>
              <w:t>分间酌情打分。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eastAsia="宋体" w:cs="宋体"/>
                <w:kern w:val="0"/>
              </w:rPr>
              <w:t>1</w:t>
            </w:r>
            <w:r>
              <w:rPr>
                <w:rFonts w:hint="eastAsia" w:ascii="宋体" w:hAnsi="宋体" w:cs="宋体"/>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b/>
                <w:bCs/>
                <w:highlight w:val="none"/>
                <w:lang w:val="zh-TW" w:eastAsia="zh-TW"/>
              </w:rPr>
              <w:t>施工组织设计</w:t>
            </w:r>
            <w:r>
              <w:rPr>
                <w:rFonts w:hint="eastAsia" w:ascii="宋体" w:hAnsi="宋体" w:eastAsia="宋体" w:cs="宋体"/>
                <w:b/>
                <w:bCs/>
                <w:kern w:val="0"/>
                <w:highlight w:val="none"/>
              </w:rPr>
              <w:t>（</w:t>
            </w:r>
            <w:r>
              <w:rPr>
                <w:rFonts w:hint="eastAsia" w:ascii="宋体" w:hAnsi="宋体" w:cs="宋体"/>
                <w:b/>
                <w:bCs/>
                <w:kern w:val="0"/>
                <w:highlight w:val="none"/>
                <w:lang w:val="en-US" w:eastAsia="zh-CN"/>
              </w:rPr>
              <w:t>5</w:t>
            </w:r>
            <w:r>
              <w:rPr>
                <w:rFonts w:hint="eastAsia" w:ascii="宋体" w:hAnsi="宋体" w:eastAsia="宋体" w:cs="宋体"/>
                <w:b/>
                <w:bCs/>
                <w:kern w:val="0"/>
                <w:highlight w:val="none"/>
              </w:rPr>
              <w:t>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施工方案和具体施工方法说明</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0-1分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主要施工机械配量计划</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0-1分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质量、安全、文明施工保护体系和实施措施</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0-1分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施工进度计划</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0-1分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项目管理组织机构及主要技术、管理人员的配备</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0-0.5分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lang w:val="zh-TW" w:eastAsia="zh-CN"/>
              </w:rPr>
            </w:pPr>
            <w:r>
              <w:rPr>
                <w:rFonts w:hint="eastAsia" w:ascii="宋体" w:hAnsi="宋体" w:eastAsia="宋体" w:cs="宋体"/>
                <w:lang w:val="zh-TW" w:eastAsia="zh-TW"/>
              </w:rPr>
              <w:t>施工现场平面图</w:t>
            </w:r>
            <w:r>
              <w:rPr>
                <w:rFonts w:hint="eastAsia" w:ascii="宋体" w:hAnsi="宋体" w:cs="宋体"/>
                <w:lang w:val="zh-TW" w:eastAsia="zh-CN"/>
              </w:rPr>
              <w:t>，</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0-0.5分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合计</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rPr>
            </w:pPr>
            <w:r>
              <w:rPr>
                <w:rFonts w:hint="eastAsia" w:ascii="宋体" w:hAnsi="宋体" w:eastAsia="宋体" w:cs="宋体"/>
                <w:kern w:val="0"/>
              </w:rPr>
              <w:t>　</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100</w:t>
            </w:r>
          </w:p>
        </w:tc>
      </w:tr>
    </w:tbl>
    <w:p>
      <w:pPr>
        <w:tabs>
          <w:tab w:val="left" w:pos="5940"/>
        </w:tabs>
        <w:snapToGrid w:val="0"/>
        <w:spacing w:line="360" w:lineRule="auto"/>
        <w:jc w:val="left"/>
        <w:rPr>
          <w:rFonts w:hint="eastAsia" w:ascii="宋体" w:hAnsi="宋体" w:eastAsia="宋体" w:cs="宋体"/>
          <w:szCs w:val="21"/>
        </w:rPr>
      </w:pPr>
    </w:p>
    <w:p>
      <w:pPr>
        <w:tabs>
          <w:tab w:val="left" w:pos="5940"/>
        </w:tabs>
        <w:snapToGrid w:val="0"/>
        <w:spacing w:line="360" w:lineRule="auto"/>
        <w:jc w:val="left"/>
        <w:rPr>
          <w:rFonts w:hint="eastAsia" w:ascii="宋体" w:hAnsi="宋体" w:eastAsia="宋体" w:cs="宋体"/>
          <w:szCs w:val="21"/>
        </w:rPr>
      </w:pPr>
      <w:r>
        <w:rPr>
          <w:rFonts w:hint="eastAsia" w:ascii="宋体" w:hAnsi="宋体" w:eastAsia="宋体" w:cs="宋体"/>
          <w:szCs w:val="21"/>
        </w:rPr>
        <w:t>注：1、磋商文件中须提供相关的各种资格、资质、证书、业绩等，原件核查。</w:t>
      </w:r>
    </w:p>
    <w:p>
      <w:pPr>
        <w:tabs>
          <w:tab w:val="left" w:pos="5940"/>
        </w:tabs>
        <w:snapToGrid w:val="0"/>
        <w:spacing w:line="360" w:lineRule="auto"/>
        <w:jc w:val="left"/>
        <w:rPr>
          <w:rFonts w:hint="eastAsia" w:ascii="宋体" w:hAnsi="宋体" w:eastAsia="宋体" w:cs="宋体"/>
          <w:szCs w:val="21"/>
        </w:rPr>
      </w:pPr>
      <w:r>
        <w:rPr>
          <w:rFonts w:hint="eastAsia" w:ascii="宋体" w:hAnsi="宋体" w:eastAsia="宋体" w:cs="宋体"/>
          <w:szCs w:val="21"/>
        </w:rPr>
        <w:t>2、技术方案、施工组织设计根据响应文件由评委独立打分，各项评审要点由评委酌情打分。</w:t>
      </w:r>
    </w:p>
    <w:p>
      <w:pPr>
        <w:pStyle w:val="14"/>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bookmarkStart w:id="4" w:name="_GoBack"/>
      <w:bookmarkEnd w:id="4"/>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C1EFF"/>
    <w:multiLevelType w:val="singleLevel"/>
    <w:tmpl w:val="7D8C1E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1F65"/>
    <w:rsid w:val="00CF1C51"/>
    <w:rsid w:val="0CEF73E6"/>
    <w:rsid w:val="0FC72009"/>
    <w:rsid w:val="10585B2A"/>
    <w:rsid w:val="23702E67"/>
    <w:rsid w:val="2C2E2B3D"/>
    <w:rsid w:val="370649B1"/>
    <w:rsid w:val="3CAF1F65"/>
    <w:rsid w:val="3E131FC7"/>
    <w:rsid w:val="423C3DEE"/>
    <w:rsid w:val="45360853"/>
    <w:rsid w:val="47214E37"/>
    <w:rsid w:val="4B9D063C"/>
    <w:rsid w:val="5A112E53"/>
    <w:rsid w:val="5C1174DF"/>
    <w:rsid w:val="6AD855FB"/>
    <w:rsid w:val="7D54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b/>
      <w:sz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Indent"/>
    <w:basedOn w:val="1"/>
    <w:next w:val="1"/>
    <w:qFormat/>
    <w:uiPriority w:val="0"/>
    <w:pPr>
      <w:autoSpaceDE w:val="0"/>
      <w:autoSpaceDN w:val="0"/>
      <w:adjustRightInd w:val="0"/>
      <w:ind w:firstLine="420"/>
      <w:jc w:val="left"/>
    </w:pPr>
    <w:rPr>
      <w:rFonts w:ascii="宋体"/>
      <w:kern w:val="0"/>
      <w:sz w:val="24"/>
    </w:rPr>
  </w:style>
  <w:style w:type="paragraph" w:styleId="5">
    <w:name w:val="Body Text"/>
    <w:basedOn w:val="1"/>
    <w:next w:val="1"/>
    <w:qFormat/>
    <w:uiPriority w:val="99"/>
    <w:pPr>
      <w:spacing w:after="100" w:line="440" w:lineRule="exact"/>
      <w:ind w:right="-2" w:rightChars="-1"/>
    </w:pPr>
    <w:rPr>
      <w:rFonts w:ascii="宋体" w:hAnsi="宋体"/>
      <w:sz w:val="28"/>
      <w:szCs w:val="20"/>
    </w:rPr>
  </w:style>
  <w:style w:type="paragraph" w:styleId="6">
    <w:name w:val="Body Text Indent"/>
    <w:basedOn w:val="1"/>
    <w:next w:val="1"/>
    <w:qFormat/>
    <w:uiPriority w:val="0"/>
    <w:pPr>
      <w:tabs>
        <w:tab w:val="left" w:pos="0"/>
        <w:tab w:val="left" w:pos="993"/>
        <w:tab w:val="left" w:pos="1134"/>
      </w:tabs>
      <w:spacing w:line="500" w:lineRule="exact"/>
      <w:ind w:firstLine="567"/>
    </w:pPr>
    <w:rPr>
      <w:rFonts w:ascii="宋体"/>
      <w:sz w:val="28"/>
    </w:rPr>
  </w:style>
  <w:style w:type="paragraph" w:styleId="7">
    <w:name w:val="Plain Text"/>
    <w:basedOn w:val="1"/>
    <w:next w:val="4"/>
    <w:qFormat/>
    <w:uiPriority w:val="99"/>
    <w:rPr>
      <w:rFonts w:ascii="宋体"/>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9"/>
    <w:basedOn w:val="1"/>
    <w:next w:val="1"/>
    <w:qFormat/>
    <w:uiPriority w:val="0"/>
    <w:pPr>
      <w:wordWrap w:val="0"/>
      <w:ind w:left="1183"/>
    </w:pPr>
    <w:rPr>
      <w:rFonts w:ascii="MingLiU"/>
      <w:color w:val="000000"/>
      <w:sz w:val="11"/>
    </w:rPr>
  </w:style>
  <w:style w:type="character" w:styleId="13">
    <w:name w:val="Hyperlink"/>
    <w:qFormat/>
    <w:uiPriority w:val="99"/>
    <w:rPr>
      <w:color w:val="0000FF"/>
      <w:u w:val="single"/>
    </w:rPr>
  </w:style>
  <w:style w:type="paragraph" w:customStyle="1" w:styleId="14">
    <w:name w:val="☆ 正文"/>
    <w:basedOn w:val="1"/>
    <w:qFormat/>
    <w:uiPriority w:val="0"/>
    <w:rPr>
      <w:rFonts w:ascii="Calibri" w:hAnsi="Calibri"/>
      <w:szCs w:val="22"/>
    </w:rPr>
  </w:style>
  <w:style w:type="paragraph" w:customStyle="1" w:styleId="15">
    <w:name w:val="无间隔1"/>
    <w:basedOn w:val="1"/>
    <w:qFormat/>
    <w:uiPriority w:val="99"/>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2020-09-05T07:28:00Z</dcterms:created>
  <dc:creator>〓空_____白°</dc:creator>
  <cp:lastModifiedBy>〓空_____白°</cp:lastModifiedBy>
  <cp:lastPrinted>2020-09-10T08:14:00Z</cp:lastPrinted>
  <dcterms:modified xsi:type="dcterms:W3CDTF">2020-09-10T09:03:49Z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