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803" w:firstLineChars="250"/>
        <w:jc w:val="center"/>
        <w:rPr>
          <w:rFonts w:hint="eastAsia" w:ascii="宋体" w:hAnsi="宋体"/>
          <w:b/>
          <w:bCs/>
          <w:sz w:val="32"/>
          <w:szCs w:val="32"/>
        </w:rPr>
      </w:pPr>
      <w:r>
        <w:rPr>
          <w:rFonts w:hint="eastAsia" w:ascii="宋体" w:hAnsi="宋体"/>
          <w:b/>
          <w:bCs/>
          <w:sz w:val="32"/>
          <w:szCs w:val="32"/>
          <w:lang w:eastAsia="zh-CN"/>
        </w:rPr>
        <w:t>常州市新北区环境卫生管理处不锈钢果壳箱采购</w:t>
      </w:r>
      <w:r>
        <w:rPr>
          <w:rFonts w:hint="eastAsia" w:ascii="宋体" w:hAnsi="宋体"/>
          <w:b/>
          <w:bCs/>
          <w:sz w:val="32"/>
          <w:szCs w:val="32"/>
        </w:rPr>
        <w:t>项目</w:t>
      </w:r>
    </w:p>
    <w:p>
      <w:pPr>
        <w:snapToGrid w:val="0"/>
        <w:spacing w:line="360" w:lineRule="auto"/>
        <w:ind w:firstLine="803" w:firstLineChars="250"/>
        <w:jc w:val="center"/>
        <w:rPr>
          <w:rFonts w:ascii="宋体" w:hAnsi="宋体"/>
          <w:b/>
          <w:bCs/>
          <w:sz w:val="32"/>
          <w:szCs w:val="32"/>
        </w:rPr>
      </w:pPr>
      <w:r>
        <w:rPr>
          <w:rFonts w:hint="eastAsia" w:ascii="宋体" w:hAnsi="宋体"/>
          <w:b/>
          <w:bCs/>
          <w:sz w:val="32"/>
          <w:szCs w:val="32"/>
        </w:rPr>
        <w:t>采购公告</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常州中瑞工程造价咨询有限公司受常州市新北区环境卫生管理处的委托，现就其</w:t>
      </w:r>
      <w:r>
        <w:rPr>
          <w:rFonts w:hint="eastAsia" w:asciiTheme="minorEastAsia" w:hAnsiTheme="minorEastAsia" w:eastAsiaTheme="minorEastAsia" w:cstheme="minorEastAsia"/>
          <w:sz w:val="24"/>
          <w:szCs w:val="24"/>
          <w:lang w:eastAsia="zh-CN"/>
        </w:rPr>
        <w:t>常州市新北区环境卫生管理处不锈钢果壳箱采购</w:t>
      </w:r>
      <w:r>
        <w:rPr>
          <w:rFonts w:hint="eastAsia" w:asciiTheme="minorEastAsia" w:hAnsiTheme="minorEastAsia" w:eastAsiaTheme="minorEastAsia" w:cstheme="minorEastAsia"/>
          <w:sz w:val="24"/>
          <w:szCs w:val="24"/>
        </w:rPr>
        <w:t xml:space="preserve">项目进行公开招标，有关事项公告如下： </w:t>
      </w:r>
    </w:p>
    <w:p>
      <w:pPr>
        <w:snapToGrid w:val="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一、项目名称：</w:t>
      </w:r>
      <w:r>
        <w:rPr>
          <w:rFonts w:hint="eastAsia" w:asciiTheme="minorEastAsia" w:hAnsiTheme="minorEastAsia" w:eastAsiaTheme="minorEastAsia" w:cstheme="minorEastAsia"/>
          <w:sz w:val="24"/>
          <w:szCs w:val="24"/>
          <w:lang w:eastAsia="zh-CN"/>
        </w:rPr>
        <w:t>常州市新北区环境卫生管理处不锈钢果壳箱采购</w:t>
      </w:r>
      <w:r>
        <w:rPr>
          <w:rFonts w:hint="eastAsia" w:asciiTheme="minorEastAsia" w:hAnsiTheme="minorEastAsia" w:eastAsiaTheme="minorEastAsia" w:cstheme="minorEastAsia"/>
          <w:sz w:val="24"/>
          <w:szCs w:val="24"/>
        </w:rPr>
        <w:t>项目</w:t>
      </w:r>
    </w:p>
    <w:p>
      <w:pPr>
        <w:snapToGrid w:val="0"/>
        <w:spacing w:line="360" w:lineRule="auto"/>
        <w:ind w:firstLine="482" w:firstLineChars="200"/>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二、项目编号：</w:t>
      </w:r>
      <w:r>
        <w:rPr>
          <w:rFonts w:hint="eastAsia" w:asciiTheme="minorEastAsia" w:hAnsiTheme="minorEastAsia" w:eastAsiaTheme="minorEastAsia" w:cstheme="minorEastAsia"/>
          <w:sz w:val="24"/>
          <w:szCs w:val="24"/>
          <w:lang w:eastAsia="zh-CN"/>
        </w:rPr>
        <w:t>ZRCG-20190605</w:t>
      </w:r>
    </w:p>
    <w:p>
      <w:pPr>
        <w:snapToGrid w:val="0"/>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三、采购预算：</w:t>
      </w:r>
      <w:r>
        <w:rPr>
          <w:rFonts w:hint="eastAsia" w:asciiTheme="minorEastAsia" w:hAnsiTheme="minorEastAsia" w:eastAsiaTheme="minorEastAsia" w:cstheme="minorEastAsia"/>
          <w:sz w:val="24"/>
          <w:szCs w:val="24"/>
          <w:lang w:val="en-US" w:eastAsia="zh-CN"/>
        </w:rPr>
        <w:t>45.4</w:t>
      </w:r>
      <w:r>
        <w:rPr>
          <w:rFonts w:hint="eastAsia" w:asciiTheme="minorEastAsia" w:hAnsiTheme="minorEastAsia" w:eastAsiaTheme="minorEastAsia" w:cstheme="minorEastAsia"/>
          <w:sz w:val="24"/>
          <w:szCs w:val="24"/>
        </w:rPr>
        <w:t>万元整，采购数量：</w:t>
      </w:r>
      <w:r>
        <w:rPr>
          <w:rFonts w:hint="eastAsia" w:asciiTheme="minorEastAsia" w:hAnsiTheme="minorEastAsia" w:eastAsiaTheme="minorEastAsia" w:cstheme="minorEastAsia"/>
          <w:sz w:val="24"/>
          <w:szCs w:val="24"/>
          <w:lang w:val="en-US" w:eastAsia="zh-CN"/>
        </w:rPr>
        <w:t>260</w:t>
      </w:r>
      <w:r>
        <w:rPr>
          <w:rFonts w:hint="eastAsia" w:asciiTheme="minorEastAsia" w:hAnsiTheme="minorEastAsia" w:eastAsiaTheme="minorEastAsia" w:cstheme="minorEastAsia"/>
          <w:sz w:val="24"/>
          <w:szCs w:val="24"/>
        </w:rPr>
        <w:t>只</w:t>
      </w:r>
    </w:p>
    <w:p>
      <w:pPr>
        <w:snapToGrid w:val="0"/>
        <w:spacing w:line="360" w:lineRule="auto"/>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sz w:val="24"/>
          <w:szCs w:val="24"/>
        </w:rPr>
        <w:t xml:space="preserve">四、项目简要说明 </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常州市新北区环境卫生管理处果壳箱，主要用于城市道路投放垃圾，具体技术要求详见招标文件。 </w:t>
      </w:r>
    </w:p>
    <w:tbl>
      <w:tblPr>
        <w:tblStyle w:val="5"/>
        <w:tblpPr w:leftFromText="180" w:rightFromText="180" w:vertAnchor="text" w:horzAnchor="page" w:tblpX="2025" w:tblpY="283"/>
        <w:tblOverlap w:val="never"/>
        <w:tblW w:w="88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4"/>
        <w:gridCol w:w="1633"/>
        <w:gridCol w:w="933"/>
        <w:gridCol w:w="1617"/>
        <w:gridCol w:w="3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934" w:type="dxa"/>
            <w:vMerge w:val="restart"/>
            <w:noWrap w:val="0"/>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类型</w:t>
            </w:r>
          </w:p>
        </w:tc>
        <w:tc>
          <w:tcPr>
            <w:tcW w:w="2566" w:type="dxa"/>
            <w:gridSpan w:val="2"/>
            <w:vMerge w:val="restart"/>
            <w:noWrap w:val="0"/>
            <w:vAlign w:val="top"/>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固定式不锈钢果壳箱</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240只</w:t>
            </w:r>
            <w:r>
              <w:rPr>
                <w:rFonts w:hint="eastAsia" w:asciiTheme="minorEastAsia" w:hAnsiTheme="minorEastAsia" w:eastAsiaTheme="minorEastAsia" w:cstheme="minorEastAsia"/>
                <w:sz w:val="24"/>
                <w:szCs w:val="24"/>
                <w:lang w:eastAsia="zh-CN"/>
              </w:rPr>
              <w:t>）</w:t>
            </w:r>
          </w:p>
        </w:tc>
        <w:tc>
          <w:tcPr>
            <w:tcW w:w="1617" w:type="dxa"/>
            <w:vMerge w:val="restart"/>
            <w:noWrap w:val="0"/>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制作尺寸（mm）</w:t>
            </w:r>
          </w:p>
        </w:tc>
        <w:tc>
          <w:tcPr>
            <w:tcW w:w="3767" w:type="dxa"/>
            <w:noWrap w:val="0"/>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外观：L1020×W450×H1100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934" w:type="dxa"/>
            <w:vMerge w:val="continue"/>
            <w:noWrap w:val="0"/>
            <w:vAlign w:val="top"/>
          </w:tcPr>
          <w:p>
            <w:pPr>
              <w:jc w:val="center"/>
              <w:rPr>
                <w:rFonts w:hint="eastAsia" w:asciiTheme="minorEastAsia" w:hAnsiTheme="minorEastAsia" w:eastAsiaTheme="minorEastAsia" w:cstheme="minorEastAsia"/>
                <w:sz w:val="24"/>
                <w:szCs w:val="24"/>
              </w:rPr>
            </w:pPr>
          </w:p>
        </w:tc>
        <w:tc>
          <w:tcPr>
            <w:tcW w:w="2566" w:type="dxa"/>
            <w:gridSpan w:val="2"/>
            <w:vMerge w:val="continue"/>
            <w:noWrap w:val="0"/>
            <w:vAlign w:val="top"/>
          </w:tcPr>
          <w:p>
            <w:pPr>
              <w:jc w:val="center"/>
              <w:rPr>
                <w:rFonts w:hint="eastAsia" w:asciiTheme="minorEastAsia" w:hAnsiTheme="minorEastAsia" w:eastAsiaTheme="minorEastAsia" w:cstheme="minorEastAsia"/>
                <w:sz w:val="24"/>
                <w:szCs w:val="24"/>
              </w:rPr>
            </w:pPr>
          </w:p>
        </w:tc>
        <w:tc>
          <w:tcPr>
            <w:tcW w:w="1617" w:type="dxa"/>
            <w:vMerge w:val="continue"/>
            <w:noWrap w:val="0"/>
            <w:vAlign w:val="top"/>
          </w:tcPr>
          <w:p>
            <w:pPr>
              <w:jc w:val="center"/>
              <w:rPr>
                <w:rFonts w:hint="eastAsia" w:asciiTheme="minorEastAsia" w:hAnsiTheme="minorEastAsia" w:eastAsiaTheme="minorEastAsia" w:cstheme="minorEastAsia"/>
                <w:sz w:val="24"/>
                <w:szCs w:val="24"/>
              </w:rPr>
            </w:pPr>
          </w:p>
        </w:tc>
        <w:tc>
          <w:tcPr>
            <w:tcW w:w="3767" w:type="dxa"/>
            <w:noWrap w:val="0"/>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内桶：L360×W340×H560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0" w:hRule="atLeast"/>
        </w:trPr>
        <w:tc>
          <w:tcPr>
            <w:tcW w:w="934" w:type="dxa"/>
            <w:vMerge w:val="restart"/>
            <w:noWrap w:val="0"/>
            <w:vAlign w:val="top"/>
          </w:tcPr>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材料</w:t>
            </w:r>
          </w:p>
        </w:tc>
        <w:tc>
          <w:tcPr>
            <w:tcW w:w="1633" w:type="dxa"/>
            <w:vMerge w:val="restart"/>
            <w:noWrap w:val="0"/>
            <w:vAlign w:val="top"/>
          </w:tcPr>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304#不锈钢</w:t>
            </w:r>
          </w:p>
        </w:tc>
        <w:tc>
          <w:tcPr>
            <w:tcW w:w="6317" w:type="dxa"/>
            <w:gridSpan w:val="3"/>
            <w:noWrap w:val="0"/>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顶盖部分：厚度≥1.5㎜   表面均匀拉丝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0" w:hRule="atLeast"/>
        </w:trPr>
        <w:tc>
          <w:tcPr>
            <w:tcW w:w="934" w:type="dxa"/>
            <w:vMerge w:val="continue"/>
            <w:noWrap w:val="0"/>
            <w:vAlign w:val="top"/>
          </w:tcPr>
          <w:p>
            <w:pPr>
              <w:jc w:val="center"/>
              <w:rPr>
                <w:rFonts w:hint="eastAsia" w:asciiTheme="minorEastAsia" w:hAnsiTheme="minorEastAsia" w:eastAsiaTheme="minorEastAsia" w:cstheme="minorEastAsia"/>
                <w:sz w:val="24"/>
                <w:szCs w:val="24"/>
              </w:rPr>
            </w:pPr>
          </w:p>
        </w:tc>
        <w:tc>
          <w:tcPr>
            <w:tcW w:w="1633" w:type="dxa"/>
            <w:vMerge w:val="continue"/>
            <w:noWrap w:val="0"/>
            <w:vAlign w:val="top"/>
          </w:tcPr>
          <w:p>
            <w:pPr>
              <w:jc w:val="center"/>
              <w:rPr>
                <w:rFonts w:hint="eastAsia" w:asciiTheme="minorEastAsia" w:hAnsiTheme="minorEastAsia" w:eastAsiaTheme="minorEastAsia" w:cstheme="minorEastAsia"/>
                <w:sz w:val="24"/>
                <w:szCs w:val="24"/>
              </w:rPr>
            </w:pPr>
          </w:p>
        </w:tc>
        <w:tc>
          <w:tcPr>
            <w:tcW w:w="6317" w:type="dxa"/>
            <w:gridSpan w:val="3"/>
            <w:noWrap w:val="0"/>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桶身部分：厚度≥1.5㎜   表面均匀拉丝 垃圾分类标识部分喷绘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0" w:hRule="atLeast"/>
        </w:trPr>
        <w:tc>
          <w:tcPr>
            <w:tcW w:w="934" w:type="dxa"/>
            <w:vMerge w:val="continue"/>
            <w:noWrap w:val="0"/>
            <w:vAlign w:val="top"/>
          </w:tcPr>
          <w:p>
            <w:pPr>
              <w:jc w:val="center"/>
              <w:rPr>
                <w:rFonts w:hint="eastAsia" w:asciiTheme="minorEastAsia" w:hAnsiTheme="minorEastAsia" w:eastAsiaTheme="minorEastAsia" w:cstheme="minorEastAsia"/>
                <w:sz w:val="24"/>
                <w:szCs w:val="24"/>
              </w:rPr>
            </w:pPr>
          </w:p>
        </w:tc>
        <w:tc>
          <w:tcPr>
            <w:tcW w:w="1633" w:type="dxa"/>
            <w:vMerge w:val="continue"/>
            <w:noWrap w:val="0"/>
            <w:vAlign w:val="top"/>
          </w:tcPr>
          <w:p>
            <w:pPr>
              <w:jc w:val="center"/>
              <w:rPr>
                <w:rFonts w:hint="eastAsia" w:asciiTheme="minorEastAsia" w:hAnsiTheme="minorEastAsia" w:eastAsiaTheme="minorEastAsia" w:cstheme="minorEastAsia"/>
                <w:sz w:val="24"/>
                <w:szCs w:val="24"/>
              </w:rPr>
            </w:pPr>
          </w:p>
        </w:tc>
        <w:tc>
          <w:tcPr>
            <w:tcW w:w="6317" w:type="dxa"/>
            <w:gridSpan w:val="3"/>
            <w:noWrap w:val="0"/>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底板、衬条、底脚部分：厚度≥2.0㎜   表面均匀拉丝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934" w:type="dxa"/>
            <w:vMerge w:val="continue"/>
            <w:noWrap w:val="0"/>
            <w:vAlign w:val="top"/>
          </w:tcPr>
          <w:p>
            <w:pPr>
              <w:jc w:val="center"/>
              <w:rPr>
                <w:rFonts w:hint="eastAsia" w:asciiTheme="minorEastAsia" w:hAnsiTheme="minorEastAsia" w:eastAsiaTheme="minorEastAsia" w:cstheme="minorEastAsia"/>
                <w:sz w:val="24"/>
                <w:szCs w:val="24"/>
              </w:rPr>
            </w:pPr>
          </w:p>
        </w:tc>
        <w:tc>
          <w:tcPr>
            <w:tcW w:w="1633" w:type="dxa"/>
            <w:vMerge w:val="restart"/>
            <w:noWrap w:val="0"/>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w:t>
            </w:r>
          </w:p>
        </w:tc>
        <w:tc>
          <w:tcPr>
            <w:tcW w:w="6317" w:type="dxa"/>
            <w:gridSpan w:val="3"/>
            <w:noWrap w:val="0"/>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两只内桶材质为玻璃钢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934" w:type="dxa"/>
            <w:vMerge w:val="continue"/>
            <w:noWrap w:val="0"/>
            <w:vAlign w:val="top"/>
          </w:tcPr>
          <w:p>
            <w:pPr>
              <w:jc w:val="center"/>
              <w:rPr>
                <w:rFonts w:hint="eastAsia" w:asciiTheme="minorEastAsia" w:hAnsiTheme="minorEastAsia" w:eastAsiaTheme="minorEastAsia" w:cstheme="minorEastAsia"/>
                <w:sz w:val="24"/>
                <w:szCs w:val="24"/>
              </w:rPr>
            </w:pPr>
          </w:p>
        </w:tc>
        <w:tc>
          <w:tcPr>
            <w:tcW w:w="1633" w:type="dxa"/>
            <w:vMerge w:val="continue"/>
            <w:noWrap w:val="0"/>
            <w:vAlign w:val="top"/>
          </w:tcPr>
          <w:p>
            <w:pPr>
              <w:jc w:val="center"/>
              <w:rPr>
                <w:rFonts w:hint="eastAsia" w:asciiTheme="minorEastAsia" w:hAnsiTheme="minorEastAsia" w:eastAsiaTheme="minorEastAsia" w:cstheme="minorEastAsia"/>
                <w:sz w:val="24"/>
                <w:szCs w:val="24"/>
              </w:rPr>
            </w:pPr>
          </w:p>
        </w:tc>
        <w:tc>
          <w:tcPr>
            <w:tcW w:w="6317" w:type="dxa"/>
            <w:gridSpan w:val="3"/>
            <w:noWrap w:val="0"/>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不锈钢铰链、钥匙、膨胀螺栓等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934" w:type="dxa"/>
            <w:vMerge w:val="restart"/>
            <w:noWrap w:val="0"/>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重量</w:t>
            </w:r>
          </w:p>
        </w:tc>
        <w:tc>
          <w:tcPr>
            <w:tcW w:w="1633" w:type="dxa"/>
            <w:noWrap w:val="0"/>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箱体（除双桶）</w:t>
            </w:r>
          </w:p>
        </w:tc>
        <w:tc>
          <w:tcPr>
            <w:tcW w:w="6317" w:type="dxa"/>
            <w:gridSpan w:val="3"/>
            <w:noWrap w:val="0"/>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934" w:type="dxa"/>
            <w:vMerge w:val="continue"/>
            <w:noWrap w:val="0"/>
            <w:vAlign w:val="top"/>
          </w:tcPr>
          <w:p>
            <w:pPr>
              <w:jc w:val="center"/>
              <w:rPr>
                <w:rFonts w:hint="eastAsia" w:asciiTheme="minorEastAsia" w:hAnsiTheme="minorEastAsia" w:eastAsiaTheme="minorEastAsia" w:cstheme="minorEastAsia"/>
                <w:sz w:val="24"/>
                <w:szCs w:val="24"/>
              </w:rPr>
            </w:pPr>
          </w:p>
        </w:tc>
        <w:tc>
          <w:tcPr>
            <w:tcW w:w="1633" w:type="dxa"/>
            <w:noWrap w:val="0"/>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双内桶</w:t>
            </w:r>
          </w:p>
        </w:tc>
        <w:tc>
          <w:tcPr>
            <w:tcW w:w="6317" w:type="dxa"/>
            <w:gridSpan w:val="3"/>
            <w:noWrap w:val="0"/>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2567" w:type="dxa"/>
            <w:gridSpan w:val="2"/>
            <w:vMerge w:val="restart"/>
            <w:tcBorders/>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室内四分类垃圾桶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20只</w:t>
            </w:r>
            <w:r>
              <w:rPr>
                <w:rFonts w:hint="eastAsia" w:asciiTheme="minorEastAsia" w:hAnsiTheme="minorEastAsia" w:eastAsiaTheme="minorEastAsia" w:cstheme="minorEastAsia"/>
                <w:sz w:val="24"/>
                <w:szCs w:val="24"/>
                <w:lang w:eastAsia="zh-CN"/>
              </w:rPr>
              <w:t>）</w:t>
            </w:r>
          </w:p>
        </w:tc>
        <w:tc>
          <w:tcPr>
            <w:tcW w:w="6317" w:type="dxa"/>
            <w:gridSpan w:val="3"/>
            <w:noWrap w:val="0"/>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长800×宽300×高600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2567" w:type="dxa"/>
            <w:gridSpan w:val="2"/>
            <w:vMerge w:val="continue"/>
            <w:tcBorders/>
            <w:noWrap w:val="0"/>
            <w:vAlign w:val="top"/>
          </w:tcPr>
          <w:p>
            <w:pPr>
              <w:jc w:val="center"/>
              <w:rPr>
                <w:rFonts w:hint="eastAsia" w:asciiTheme="minorEastAsia" w:hAnsiTheme="minorEastAsia" w:eastAsiaTheme="minorEastAsia" w:cstheme="minorEastAsia"/>
                <w:sz w:val="24"/>
                <w:szCs w:val="24"/>
              </w:rPr>
            </w:pPr>
          </w:p>
        </w:tc>
        <w:tc>
          <w:tcPr>
            <w:tcW w:w="6317" w:type="dxa"/>
            <w:gridSpan w:val="3"/>
            <w:noWrap w:val="0"/>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外筒201不锈钢，厚度1mm,内胆镀锌板0.4mm</w:t>
            </w:r>
          </w:p>
        </w:tc>
      </w:tr>
    </w:tbl>
    <w:p>
      <w:pPr>
        <w:snapToGrid w:val="0"/>
        <w:spacing w:line="360" w:lineRule="auto"/>
        <w:rPr>
          <w:rFonts w:hint="eastAsia" w:asciiTheme="minorEastAsia" w:hAnsiTheme="minorEastAsia" w:eastAsiaTheme="minorEastAsia" w:cstheme="minorEastAsia"/>
          <w:sz w:val="24"/>
          <w:szCs w:val="24"/>
        </w:rPr>
      </w:pPr>
    </w:p>
    <w:p>
      <w:pPr>
        <w:numPr>
          <w:ilvl w:val="0"/>
          <w:numId w:val="1"/>
        </w:numPr>
        <w:snapToGrid w:val="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供应商资格要求 </w:t>
      </w:r>
    </w:p>
    <w:p>
      <w:pPr>
        <w:snapToGrid w:val="0"/>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（一）基本资格条件： </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1、具有独立承担民事责任的能力； </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2、具有良好的商业信誉和健全的财务会计制度； </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3、具有履行合同所必需的设备和专业技术能力； </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4、有依法缴纳税收和社会保障资金的良好记录； </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5、参加政府采购活动前三年内，在经营活动中没有重大违法记录； </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6、法律、行政法规规定的其他条件。 </w:t>
      </w:r>
    </w:p>
    <w:p>
      <w:pPr>
        <w:snapToGrid w:val="0"/>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（二）其他资格要求： </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color w:val="000000"/>
          <w:sz w:val="24"/>
          <w:szCs w:val="24"/>
          <w:bdr w:val="none" w:color="auto" w:sz="0" w:space="0"/>
          <w:shd w:val="clear" w:fill="FFFFFF"/>
        </w:rPr>
        <w:t>具有工商行政管理部门核发的有效企业法人营业执照，营业执照经营范围与本项目相关</w:t>
      </w:r>
      <w:r>
        <w:rPr>
          <w:rFonts w:hint="eastAsia" w:asciiTheme="minorEastAsia" w:hAnsiTheme="minorEastAsia" w:eastAsiaTheme="minorEastAsia" w:cstheme="minorEastAsia"/>
          <w:sz w:val="24"/>
          <w:szCs w:val="24"/>
        </w:rPr>
        <w:t xml:space="preserve">； </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2、非生产制造商投标人须持有制造商（或具有同等法律效力的授权机构）针对本项目的代理授权书、质量保证和售后服务承诺函；</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color w:val="FF0000"/>
          <w:sz w:val="24"/>
          <w:szCs w:val="24"/>
        </w:rPr>
        <w:t>201</w:t>
      </w:r>
      <w:r>
        <w:rPr>
          <w:rFonts w:hint="eastAsia" w:asciiTheme="minorEastAsia" w:hAnsiTheme="minorEastAsia" w:eastAsiaTheme="minorEastAsia" w:cstheme="minorEastAsia"/>
          <w:color w:val="FF0000"/>
          <w:sz w:val="24"/>
          <w:szCs w:val="24"/>
          <w:lang w:val="en-US" w:eastAsia="zh-CN"/>
        </w:rPr>
        <w:t>7</w:t>
      </w:r>
      <w:r>
        <w:rPr>
          <w:rFonts w:hint="eastAsia" w:asciiTheme="minorEastAsia" w:hAnsiTheme="minorEastAsia" w:eastAsiaTheme="minorEastAsia" w:cstheme="minorEastAsia"/>
          <w:color w:val="FF0000"/>
          <w:sz w:val="24"/>
          <w:szCs w:val="24"/>
        </w:rPr>
        <w:t>年</w:t>
      </w:r>
      <w:r>
        <w:rPr>
          <w:rFonts w:hint="eastAsia" w:asciiTheme="minorEastAsia" w:hAnsiTheme="minorEastAsia" w:eastAsiaTheme="minorEastAsia" w:cstheme="minorEastAsia"/>
          <w:color w:val="FF0000"/>
          <w:sz w:val="24"/>
          <w:szCs w:val="24"/>
          <w:lang w:val="en-US" w:eastAsia="zh-CN"/>
        </w:rPr>
        <w:t>6</w:t>
      </w:r>
      <w:r>
        <w:rPr>
          <w:rFonts w:hint="eastAsia" w:asciiTheme="minorEastAsia" w:hAnsiTheme="minorEastAsia" w:eastAsiaTheme="minorEastAsia" w:cstheme="minorEastAsia"/>
          <w:color w:val="FF0000"/>
          <w:sz w:val="24"/>
          <w:szCs w:val="24"/>
        </w:rPr>
        <w:t>月01日</w:t>
      </w:r>
      <w:r>
        <w:rPr>
          <w:rFonts w:hint="eastAsia" w:asciiTheme="minorEastAsia" w:hAnsiTheme="minorEastAsia" w:eastAsiaTheme="minorEastAsia" w:cstheme="minorEastAsia"/>
          <w:sz w:val="24"/>
          <w:szCs w:val="24"/>
        </w:rPr>
        <w:t>以来具有单次不低于30万元的同类项目的业绩（提供中标通知书或合同复印件，原件备查）；</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4、单位负责人为同一人或者存在直接控股、管理关系的不同投标人，不得参加同一合同项下的投标活动。 </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 xml:space="preserve">未被“信用中国”网站（www.creditchina.gov.cn）或 “中国政府采购网”网站（www.ccgp.gov.cn）列入失信被执行人、重大税收违法案件当事人名单、政府采购严重失信行为记录名单。 </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 xml:space="preserve">本次投标不接受联合投标。 </w:t>
      </w:r>
    </w:p>
    <w:p>
      <w:pPr>
        <w:snapToGrid w:val="0"/>
        <w:spacing w:line="360" w:lineRule="auto"/>
        <w:ind w:firstLine="482" w:firstLineChars="200"/>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六、投标保证金</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投标保证金数额为：</w:t>
      </w:r>
      <w:r>
        <w:rPr>
          <w:rFonts w:hint="eastAsia" w:asciiTheme="minorEastAsia" w:hAnsiTheme="minorEastAsia" w:eastAsiaTheme="minorEastAsia" w:cstheme="minorEastAsia"/>
          <w:b/>
          <w:bCs/>
          <w:sz w:val="24"/>
          <w:szCs w:val="24"/>
          <w:u w:val="single"/>
          <w:lang w:val="zh-CN"/>
        </w:rPr>
        <w:t xml:space="preserve"> 5000 </w:t>
      </w:r>
      <w:r>
        <w:rPr>
          <w:rFonts w:hint="eastAsia" w:asciiTheme="minorEastAsia" w:hAnsiTheme="minorEastAsia" w:eastAsiaTheme="minorEastAsia" w:cstheme="minorEastAsia"/>
          <w:sz w:val="24"/>
          <w:szCs w:val="24"/>
          <w:lang w:val="zh-CN"/>
        </w:rPr>
        <w:t>元</w:t>
      </w:r>
    </w:p>
    <w:p>
      <w:pPr>
        <w:snapToGrid w:val="0"/>
        <w:spacing w:line="360" w:lineRule="auto"/>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zh-CN"/>
        </w:rPr>
        <w:t>户名：</w:t>
      </w:r>
      <w:r>
        <w:rPr>
          <w:rFonts w:hint="eastAsia" w:asciiTheme="minorEastAsia" w:hAnsiTheme="minorEastAsia" w:eastAsiaTheme="minorEastAsia" w:cstheme="minorEastAsia"/>
          <w:sz w:val="24"/>
          <w:szCs w:val="24"/>
        </w:rPr>
        <w:t>常州中瑞工程造价咨询有限公司</w:t>
      </w:r>
      <w:r>
        <w:rPr>
          <w:rFonts w:hint="eastAsia" w:asciiTheme="minorEastAsia" w:hAnsiTheme="minorEastAsia" w:eastAsiaTheme="minorEastAsia" w:cstheme="minorEastAsia"/>
          <w:sz w:val="24"/>
          <w:szCs w:val="24"/>
          <w:lang w:val="zh-CN"/>
        </w:rPr>
        <w:t xml:space="preserve">       </w:t>
      </w:r>
    </w:p>
    <w:p>
      <w:pPr>
        <w:snapToGrid w:val="0"/>
        <w:spacing w:line="360" w:lineRule="auto"/>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网银户名：</w:t>
      </w:r>
      <w:r>
        <w:rPr>
          <w:rFonts w:hint="eastAsia" w:asciiTheme="minorEastAsia" w:hAnsiTheme="minorEastAsia" w:eastAsiaTheme="minorEastAsia" w:cstheme="minorEastAsia"/>
          <w:sz w:val="24"/>
          <w:szCs w:val="24"/>
        </w:rPr>
        <w:t>常州中瑞工程造价咨询有限公司</w:t>
      </w:r>
    </w:p>
    <w:p>
      <w:pPr>
        <w:snapToGrid w:val="0"/>
        <w:spacing w:line="360" w:lineRule="auto"/>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 开户银行：</w:t>
      </w:r>
      <w:r>
        <w:rPr>
          <w:rFonts w:hint="eastAsia" w:asciiTheme="minorEastAsia" w:hAnsiTheme="minorEastAsia" w:eastAsiaTheme="minorEastAsia" w:cstheme="minorEastAsia"/>
          <w:sz w:val="24"/>
          <w:szCs w:val="24"/>
        </w:rPr>
        <w:t>江南农商行常高新科技支行</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 xml:space="preserve"> 账号：</w:t>
      </w:r>
      <w:r>
        <w:rPr>
          <w:rFonts w:hint="eastAsia" w:asciiTheme="minorEastAsia" w:hAnsiTheme="minorEastAsia" w:eastAsiaTheme="minorEastAsia" w:cstheme="minorEastAsia"/>
          <w:sz w:val="24"/>
          <w:szCs w:val="24"/>
        </w:rPr>
        <w:t>8273204110701201000050058</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投标保证金缴纳方式：银行电汇或转账（备注项目编号） </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*供应商必须自行将投标保证金从公司账户按规定的方式和时间缴至上述指定账户并到账，拒绝以其他方式缴纳，禁止第三方代缴保证金，否则将被视为无效响应，其响应文件将被拒绝。 </w:t>
      </w:r>
    </w:p>
    <w:p>
      <w:pPr>
        <w:snapToGrid w:val="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七</w:t>
      </w:r>
      <w:r>
        <w:rPr>
          <w:rFonts w:hint="eastAsia" w:asciiTheme="minorEastAsia" w:hAnsiTheme="minorEastAsia" w:eastAsiaTheme="minorEastAsia" w:cstheme="minorEastAsia"/>
          <w:b/>
          <w:sz w:val="24"/>
          <w:szCs w:val="24"/>
        </w:rPr>
        <w:t xml:space="preserve">、招标文件获取 </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1、提交资料：投标人报名时需提供以下资料（复印件加盖单位公章）。</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1）法定代表人授权委托书原件及被授权人第二代居民身份证原件、社保机构出具的投标单位为其缴纳社会基本养老保险的凭证原件（201</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月加盖社保机构公章或社保中心官网上缴纳记录加盖投标人公章）；</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2）营业执照副本；</w:t>
      </w:r>
    </w:p>
    <w:p>
      <w:pPr>
        <w:snapToGrid w:val="0"/>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投标报名申请表</w:t>
      </w:r>
      <w:r>
        <w:rPr>
          <w:rFonts w:hint="eastAsia" w:asciiTheme="minorEastAsia" w:hAnsiTheme="minorEastAsia" w:eastAsiaTheme="minorEastAsia" w:cstheme="minorEastAsia"/>
          <w:sz w:val="24"/>
          <w:szCs w:val="24"/>
          <w:lang w:eastAsia="zh-CN"/>
        </w:rPr>
        <w:t>（详见附件）；</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2、时间：201</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u w:val="single"/>
          <w:lang w:val="en-US" w:eastAsia="zh-CN"/>
        </w:rPr>
        <w:t>6</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 xml:space="preserve"> 27 </w:t>
      </w:r>
      <w:r>
        <w:rPr>
          <w:rFonts w:hint="eastAsia" w:asciiTheme="minorEastAsia" w:hAnsiTheme="minorEastAsia" w:eastAsiaTheme="minorEastAsia" w:cstheme="minorEastAsia"/>
          <w:sz w:val="24"/>
          <w:szCs w:val="24"/>
        </w:rPr>
        <w:t>日起至201</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u w:val="single"/>
          <w:lang w:val="en-US" w:eastAsia="zh-CN"/>
        </w:rPr>
        <w:t>7</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 xml:space="preserve"> 03 </w:t>
      </w:r>
      <w:r>
        <w:rPr>
          <w:rFonts w:hint="eastAsia" w:asciiTheme="minorEastAsia" w:hAnsiTheme="minorEastAsia" w:eastAsiaTheme="minorEastAsia" w:cstheme="minorEastAsia"/>
          <w:sz w:val="24"/>
          <w:szCs w:val="24"/>
        </w:rPr>
        <w:t>日下午17：30时止（工作时间接受报名，上午8:30-11:30，下午13:30-17:30）。</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招标文件售价：人民币伍佰元整</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、地址：常州市新北区</w:t>
      </w:r>
      <w:r>
        <w:rPr>
          <w:rFonts w:hint="eastAsia" w:asciiTheme="minorEastAsia" w:hAnsiTheme="minorEastAsia" w:eastAsiaTheme="minorEastAsia" w:cstheme="minorEastAsia"/>
          <w:sz w:val="24"/>
          <w:szCs w:val="24"/>
          <w:lang w:eastAsia="zh-CN"/>
        </w:rPr>
        <w:t>友邦商务大厦</w:t>
      </w:r>
      <w:r>
        <w:rPr>
          <w:rFonts w:hint="eastAsia" w:asciiTheme="minorEastAsia" w:hAnsiTheme="minorEastAsia" w:eastAsiaTheme="minorEastAsia" w:cstheme="minorEastAsia"/>
          <w:sz w:val="24"/>
          <w:szCs w:val="24"/>
          <w:lang w:val="en-US" w:eastAsia="zh-CN"/>
        </w:rPr>
        <w:t>A座13楼招标代理部</w:t>
      </w:r>
      <w:r>
        <w:rPr>
          <w:rFonts w:hint="eastAsia" w:asciiTheme="minorEastAsia" w:hAnsiTheme="minorEastAsia" w:eastAsiaTheme="minorEastAsia" w:cstheme="minorEastAsia"/>
          <w:sz w:val="24"/>
          <w:szCs w:val="24"/>
        </w:rPr>
        <w:t>。</w:t>
      </w:r>
    </w:p>
    <w:p>
      <w:pPr>
        <w:snapToGrid w:val="0"/>
        <w:spacing w:line="360" w:lineRule="auto"/>
        <w:ind w:firstLine="482" w:firstLineChars="20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八、现场踏勘 </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1、踏勘方式：自行踏勘，投标人应自行踏勘，以方便投标报价时能考虑全部因素。 </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2、投标人对招标文件如有疑问，请将疑问于2019年7月</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日中午11:30前以书面形式递交至</w:t>
      </w:r>
      <w:r>
        <w:rPr>
          <w:rFonts w:hint="eastAsia" w:asciiTheme="minorEastAsia" w:hAnsiTheme="minorEastAsia" w:eastAsiaTheme="minorEastAsia" w:cstheme="minorEastAsia"/>
          <w:sz w:val="24"/>
          <w:szCs w:val="24"/>
          <w:lang w:eastAsia="zh-CN"/>
        </w:rPr>
        <w:t>常州中瑞工程造价咨询有限公司</w:t>
      </w:r>
      <w:r>
        <w:rPr>
          <w:rFonts w:hint="eastAsia" w:asciiTheme="minorEastAsia" w:hAnsiTheme="minorEastAsia" w:eastAsiaTheme="minorEastAsia" w:cstheme="minorEastAsia"/>
          <w:sz w:val="24"/>
          <w:szCs w:val="24"/>
        </w:rPr>
        <w:t xml:space="preserve">。 </w:t>
      </w:r>
    </w:p>
    <w:p>
      <w:pPr>
        <w:snapToGrid w:val="0"/>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九、公告期限：公告之日起</w:t>
      </w:r>
      <w:bookmarkStart w:id="0" w:name="_GoBack"/>
      <w:bookmarkEnd w:id="0"/>
      <w:r>
        <w:rPr>
          <w:rFonts w:hint="eastAsia" w:asciiTheme="minorEastAsia" w:hAnsiTheme="minorEastAsia" w:eastAsiaTheme="minorEastAsia" w:cstheme="minorEastAsia"/>
          <w:b/>
          <w:bCs/>
          <w:sz w:val="24"/>
          <w:szCs w:val="24"/>
        </w:rPr>
        <w:t xml:space="preserve">5个工作日 </w:t>
      </w:r>
    </w:p>
    <w:p>
      <w:pPr>
        <w:snapToGrid w:val="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十</w:t>
      </w:r>
      <w:r>
        <w:rPr>
          <w:rFonts w:hint="eastAsia" w:asciiTheme="minorEastAsia" w:hAnsiTheme="minorEastAsia" w:eastAsiaTheme="minorEastAsia" w:cstheme="minorEastAsia"/>
          <w:b/>
          <w:sz w:val="24"/>
          <w:szCs w:val="24"/>
        </w:rPr>
        <w:t xml:space="preserve">、响应文件提交及开标信息 </w:t>
      </w:r>
    </w:p>
    <w:p>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响应文件提交时</w:t>
      </w:r>
      <w:r>
        <w:rPr>
          <w:rFonts w:hint="eastAsia" w:asciiTheme="minorEastAsia" w:hAnsiTheme="minorEastAsia" w:eastAsiaTheme="minorEastAsia" w:cstheme="minorEastAsia"/>
          <w:sz w:val="24"/>
          <w:szCs w:val="24"/>
          <w:highlight w:val="none"/>
        </w:rPr>
        <w:t>间：201</w:t>
      </w:r>
      <w:r>
        <w:rPr>
          <w:rFonts w:hint="eastAsia" w:asciiTheme="minorEastAsia" w:hAnsiTheme="minorEastAsia" w:eastAsia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 xml:space="preserve"> 23 </w:t>
      </w:r>
      <w:r>
        <w:rPr>
          <w:rFonts w:hint="eastAsia" w:asciiTheme="minorEastAsia" w:hAnsiTheme="minorEastAsia" w:eastAsiaTheme="minorEastAsia" w:cstheme="minorEastAsia"/>
          <w:sz w:val="24"/>
          <w:szCs w:val="24"/>
          <w:highlight w:val="none"/>
        </w:rPr>
        <w:t xml:space="preserve">日下午14:00。 </w:t>
      </w:r>
    </w:p>
    <w:p>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响应文件提交截止暨开标时间：201</w:t>
      </w:r>
      <w:r>
        <w:rPr>
          <w:rFonts w:hint="eastAsia" w:asciiTheme="minorEastAsia" w:hAnsiTheme="minorEastAsia" w:eastAsia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 xml:space="preserve">月 </w:t>
      </w:r>
      <w:r>
        <w:rPr>
          <w:rFonts w:hint="eastAsia" w:asciiTheme="minorEastAsia" w:hAnsiTheme="minorEastAsia" w:eastAsiaTheme="minorEastAsia" w:cstheme="minorEastAsia"/>
          <w:sz w:val="24"/>
          <w:szCs w:val="24"/>
          <w:highlight w:val="none"/>
          <w:lang w:val="en-US" w:eastAsia="zh-CN"/>
        </w:rPr>
        <w:t>23</w:t>
      </w:r>
      <w:r>
        <w:rPr>
          <w:rFonts w:hint="eastAsia" w:asciiTheme="minorEastAsia" w:hAnsiTheme="minorEastAsia" w:eastAsiaTheme="minorEastAsia" w:cstheme="minorEastAsia"/>
          <w:sz w:val="24"/>
          <w:szCs w:val="24"/>
          <w:highlight w:val="none"/>
        </w:rPr>
        <w:t xml:space="preserve"> 日下午14:00。 </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响应文件提交暨开标地点：</w:t>
      </w:r>
      <w:r>
        <w:rPr>
          <w:rFonts w:hint="eastAsia" w:asciiTheme="minorEastAsia" w:hAnsiTheme="minorEastAsia" w:eastAsiaTheme="minorEastAsia" w:cstheme="minorEastAsia"/>
          <w:kern w:val="0"/>
          <w:sz w:val="24"/>
          <w:szCs w:val="24"/>
          <w:lang w:bidi="ar"/>
        </w:rPr>
        <w:t>常州市新北区</w:t>
      </w:r>
      <w:r>
        <w:rPr>
          <w:rFonts w:hint="eastAsia" w:asciiTheme="minorEastAsia" w:hAnsiTheme="minorEastAsia" w:eastAsiaTheme="minorEastAsia" w:cstheme="minorEastAsia"/>
          <w:kern w:val="0"/>
          <w:sz w:val="24"/>
          <w:szCs w:val="24"/>
          <w:lang w:eastAsia="zh-CN" w:bidi="ar"/>
        </w:rPr>
        <w:t>友邦商务大厦</w:t>
      </w:r>
      <w:r>
        <w:rPr>
          <w:rFonts w:hint="eastAsia" w:asciiTheme="minorEastAsia" w:hAnsiTheme="minorEastAsia" w:eastAsiaTheme="minorEastAsia" w:cstheme="minorEastAsia"/>
          <w:kern w:val="0"/>
          <w:sz w:val="24"/>
          <w:szCs w:val="24"/>
          <w:lang w:val="en-US" w:eastAsia="zh-CN" w:bidi="ar"/>
        </w:rPr>
        <w:t>A座13楼开标室</w:t>
      </w:r>
    </w:p>
    <w:p>
      <w:pPr>
        <w:snapToGrid w:val="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十一</w:t>
      </w:r>
      <w:r>
        <w:rPr>
          <w:rFonts w:hint="eastAsia" w:asciiTheme="minorEastAsia" w:hAnsiTheme="minorEastAsia" w:eastAsiaTheme="minorEastAsia" w:cstheme="minorEastAsia"/>
          <w:b/>
          <w:sz w:val="24"/>
          <w:szCs w:val="24"/>
        </w:rPr>
        <w:t xml:space="preserve">、联系方式 </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代理机构联系人：孙端阳</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联系电话：0519-85606263</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联系地址：</w:t>
      </w:r>
      <w:r>
        <w:rPr>
          <w:rFonts w:hint="eastAsia" w:asciiTheme="minorEastAsia" w:hAnsiTheme="minorEastAsia" w:eastAsiaTheme="minorEastAsia" w:cstheme="minorEastAsia"/>
          <w:kern w:val="0"/>
          <w:sz w:val="24"/>
          <w:szCs w:val="24"/>
          <w:lang w:bidi="ar"/>
        </w:rPr>
        <w:t>常州市新北区</w:t>
      </w:r>
      <w:r>
        <w:rPr>
          <w:rFonts w:hint="eastAsia" w:asciiTheme="minorEastAsia" w:hAnsiTheme="minorEastAsia" w:eastAsiaTheme="minorEastAsia" w:cstheme="minorEastAsia"/>
          <w:kern w:val="0"/>
          <w:sz w:val="24"/>
          <w:szCs w:val="24"/>
          <w:lang w:eastAsia="zh-CN" w:bidi="ar"/>
        </w:rPr>
        <w:t>友邦商务大厦</w:t>
      </w:r>
      <w:r>
        <w:rPr>
          <w:rFonts w:hint="eastAsia" w:asciiTheme="minorEastAsia" w:hAnsiTheme="minorEastAsia" w:eastAsiaTheme="minorEastAsia" w:cstheme="minorEastAsia"/>
          <w:kern w:val="0"/>
          <w:sz w:val="24"/>
          <w:szCs w:val="24"/>
          <w:lang w:val="en-US" w:eastAsia="zh-CN" w:bidi="ar"/>
        </w:rPr>
        <w:t>A座13楼</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采购人名称：常州市新北区环境卫生管理处</w:t>
      </w:r>
    </w:p>
    <w:p>
      <w:pPr>
        <w:snapToGrid w:val="0"/>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lang w:eastAsia="zh-CN"/>
        </w:rPr>
        <w:t>耿华</w:t>
      </w:r>
    </w:p>
    <w:p>
      <w:pPr>
        <w:snapToGrid w:val="0"/>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联系电话： </w:t>
      </w:r>
      <w:r>
        <w:rPr>
          <w:rFonts w:hint="eastAsia" w:asciiTheme="minorEastAsia" w:hAnsiTheme="minorEastAsia" w:eastAsiaTheme="minorEastAsia" w:cstheme="minorEastAsia"/>
          <w:sz w:val="24"/>
          <w:szCs w:val="24"/>
          <w:lang w:val="en-US" w:eastAsia="zh-CN"/>
        </w:rPr>
        <w:t>13813515988</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联系地址：常州市新北区环境卫生管理处</w:t>
      </w:r>
    </w:p>
    <w:p>
      <w:pPr>
        <w:snapToGrid w:val="0"/>
        <w:spacing w:line="360" w:lineRule="auto"/>
        <w:ind w:firstLine="480" w:firstLineChars="200"/>
        <w:rPr>
          <w:rFonts w:hint="eastAsia" w:asciiTheme="minorEastAsia" w:hAnsiTheme="minorEastAsia" w:eastAsiaTheme="minorEastAsia" w:cstheme="minorEastAsia"/>
          <w:sz w:val="24"/>
          <w:szCs w:val="24"/>
        </w:rPr>
      </w:pPr>
    </w:p>
    <w:p>
      <w:pPr>
        <w:snapToGrid w:val="0"/>
        <w:spacing w:line="360" w:lineRule="auto"/>
        <w:ind w:firstLine="480" w:firstLineChars="200"/>
        <w:rPr>
          <w:rFonts w:hint="eastAsia" w:asciiTheme="minorEastAsia" w:hAnsiTheme="minorEastAsia" w:eastAsiaTheme="minorEastAsia" w:cstheme="minorEastAsia"/>
          <w:sz w:val="24"/>
          <w:szCs w:val="24"/>
        </w:rPr>
      </w:pP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常州中瑞工程造价咨询有限公司</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201</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 xml:space="preserve">月 </w:t>
      </w:r>
      <w:r>
        <w:rPr>
          <w:rFonts w:hint="eastAsia" w:asciiTheme="minorEastAsia" w:hAnsiTheme="minorEastAsia" w:eastAsiaTheme="minorEastAsia" w:cstheme="minorEastAsia"/>
          <w:sz w:val="24"/>
          <w:szCs w:val="24"/>
          <w:lang w:val="en-US" w:eastAsia="zh-CN"/>
        </w:rPr>
        <w:t>27</w:t>
      </w:r>
      <w:r>
        <w:rPr>
          <w:rFonts w:hint="eastAsia" w:asciiTheme="minorEastAsia" w:hAnsiTheme="minorEastAsia" w:eastAsiaTheme="minorEastAsia" w:cstheme="minorEastAsia"/>
          <w:sz w:val="24"/>
          <w:szCs w:val="24"/>
        </w:rPr>
        <w:t xml:space="preserve"> 日</w:t>
      </w:r>
    </w:p>
    <w:p>
      <w:pPr>
        <w:pStyle w:val="3"/>
        <w:keepNext w:val="0"/>
        <w:keepLines w:val="0"/>
        <w:widowControl/>
        <w:suppressLineNumbers w:val="0"/>
        <w:shd w:val="clear" w:fill="FFFFFF"/>
        <w:spacing w:line="432" w:lineRule="auto"/>
        <w:ind w:left="0" w:firstLine="420"/>
        <w:jc w:val="left"/>
        <w:rPr>
          <w:rFonts w:hint="eastAsia" w:ascii="宋体" w:hAnsi="宋体" w:eastAsia="宋体" w:cs="宋体"/>
          <w:color w:val="000000"/>
          <w:sz w:val="24"/>
          <w:szCs w:val="24"/>
          <w:bdr w:val="none" w:color="auto" w:sz="0" w:space="0"/>
          <w:shd w:val="clear" w:fill="FFFFFF"/>
        </w:rPr>
      </w:pPr>
    </w:p>
    <w:p>
      <w:pPr>
        <w:pStyle w:val="3"/>
        <w:keepNext w:val="0"/>
        <w:keepLines w:val="0"/>
        <w:widowControl/>
        <w:suppressLineNumbers w:val="0"/>
        <w:shd w:val="clear" w:fill="FFFFFF"/>
        <w:spacing w:line="432" w:lineRule="auto"/>
        <w:jc w:val="left"/>
        <w:rPr>
          <w:sz w:val="24"/>
          <w:szCs w:val="24"/>
        </w:rPr>
      </w:pPr>
      <w:r>
        <w:rPr>
          <w:rFonts w:hint="eastAsia" w:ascii="宋体" w:hAnsi="宋体" w:eastAsia="宋体" w:cs="宋体"/>
          <w:color w:val="000000"/>
          <w:sz w:val="24"/>
          <w:szCs w:val="24"/>
          <w:bdr w:val="none" w:color="auto" w:sz="0" w:space="0"/>
          <w:shd w:val="clear" w:fill="FFFFFF"/>
        </w:rPr>
        <w:t xml:space="preserve">附件1： </w:t>
      </w:r>
    </w:p>
    <w:p>
      <w:pPr>
        <w:pStyle w:val="3"/>
        <w:keepNext w:val="0"/>
        <w:keepLines w:val="0"/>
        <w:widowControl/>
        <w:suppressLineNumbers w:val="0"/>
        <w:shd w:val="clear" w:fill="FFFFFF"/>
        <w:spacing w:line="432" w:lineRule="auto"/>
        <w:ind w:left="0" w:firstLine="723"/>
        <w:jc w:val="center"/>
      </w:pPr>
      <w:r>
        <w:rPr>
          <w:rFonts w:hint="eastAsia" w:ascii="宋体" w:hAnsi="宋体" w:eastAsia="宋体" w:cs="宋体"/>
          <w:b/>
          <w:color w:val="000000"/>
          <w:sz w:val="36"/>
          <w:szCs w:val="36"/>
          <w:bdr w:val="none" w:color="auto" w:sz="0" w:space="0"/>
          <w:shd w:val="clear" w:fill="FFFFFF"/>
        </w:rPr>
        <w:t>投标报名申请表</w:t>
      </w:r>
      <w:r>
        <w:rPr>
          <w:rFonts w:hint="eastAsia" w:ascii="宋体" w:hAnsi="宋体" w:eastAsia="宋体" w:cs="宋体"/>
          <w:color w:val="000000"/>
          <w:sz w:val="21"/>
          <w:szCs w:val="21"/>
          <w:bdr w:val="none" w:color="auto" w:sz="0" w:space="0"/>
          <w:shd w:val="clear" w:fill="FFFFFF"/>
        </w:rPr>
        <w:t xml:space="preserve"> </w:t>
      </w:r>
    </w:p>
    <w:p>
      <w:pPr>
        <w:pStyle w:val="3"/>
        <w:keepNext w:val="0"/>
        <w:keepLines w:val="0"/>
        <w:widowControl/>
        <w:suppressLineNumbers w:val="0"/>
        <w:shd w:val="clear" w:fill="FFFFFF"/>
        <w:spacing w:line="432" w:lineRule="auto"/>
        <w:ind w:left="0" w:firstLine="480"/>
        <w:jc w:val="left"/>
      </w:pPr>
      <w:r>
        <w:rPr>
          <w:rFonts w:hint="eastAsia" w:ascii="宋体" w:hAnsi="宋体" w:eastAsia="宋体" w:cs="宋体"/>
          <w:color w:val="000000"/>
          <w:sz w:val="24"/>
          <w:szCs w:val="24"/>
          <w:bdr w:val="none" w:color="auto" w:sz="0" w:space="0"/>
          <w:shd w:val="clear" w:fill="FFFFFF"/>
        </w:rPr>
        <w:t>项目名称：</w:t>
      </w:r>
      <w:r>
        <w:rPr>
          <w:rFonts w:hint="eastAsia" w:ascii="宋体" w:hAnsi="宋体" w:eastAsia="宋体" w:cs="宋体"/>
          <w:color w:val="000000"/>
          <w:sz w:val="21"/>
          <w:szCs w:val="21"/>
          <w:bdr w:val="none" w:color="auto" w:sz="0" w:space="0"/>
          <w:shd w:val="clear" w:fill="FFFFFF"/>
        </w:rPr>
        <w:t xml:space="preserve"> </w:t>
      </w:r>
    </w:p>
    <w:p>
      <w:pPr>
        <w:pStyle w:val="3"/>
        <w:keepNext w:val="0"/>
        <w:keepLines w:val="0"/>
        <w:widowControl/>
        <w:suppressLineNumbers w:val="0"/>
        <w:shd w:val="clear" w:fill="FFFFFF"/>
        <w:spacing w:line="432" w:lineRule="auto"/>
        <w:ind w:left="0" w:firstLine="480"/>
        <w:jc w:val="left"/>
      </w:pPr>
      <w:r>
        <w:rPr>
          <w:rFonts w:hint="eastAsia" w:ascii="宋体" w:hAnsi="宋体" w:eastAsia="宋体" w:cs="宋体"/>
          <w:color w:val="000000"/>
          <w:sz w:val="24"/>
          <w:szCs w:val="24"/>
          <w:bdr w:val="none" w:color="auto" w:sz="0" w:space="0"/>
          <w:shd w:val="clear" w:fill="FFFFFF"/>
        </w:rPr>
        <w:t>项目编号：</w:t>
      </w:r>
      <w:r>
        <w:rPr>
          <w:rFonts w:hint="eastAsia" w:ascii="宋体" w:hAnsi="宋体" w:eastAsia="宋体" w:cs="宋体"/>
          <w:color w:val="000000"/>
          <w:sz w:val="21"/>
          <w:szCs w:val="21"/>
          <w:bdr w:val="none" w:color="auto" w:sz="0" w:space="0"/>
          <w:shd w:val="clear" w:fill="FFFFFF"/>
        </w:rPr>
        <w:t xml:space="preserve"> </w:t>
      </w:r>
    </w:p>
    <w:tbl>
      <w:tblPr>
        <w:tblW w:w="8678" w:type="dxa"/>
        <w:jc w:val="center"/>
        <w:tblInd w:w="680" w:type="dxa"/>
        <w:shd w:val="clear" w:color="auto" w:fill="FFFFFF"/>
        <w:tblLayout w:type="fixed"/>
        <w:tblCellMar>
          <w:top w:w="0" w:type="dxa"/>
          <w:left w:w="0" w:type="dxa"/>
          <w:bottom w:w="0" w:type="dxa"/>
          <w:right w:w="0" w:type="dxa"/>
        </w:tblCellMar>
      </w:tblPr>
      <w:tblGrid>
        <w:gridCol w:w="8678"/>
      </w:tblGrid>
      <w:tr>
        <w:tblPrEx>
          <w:shd w:val="clear" w:color="auto" w:fill="FFFFFF"/>
          <w:tblLayout w:type="fixed"/>
          <w:tblCellMar>
            <w:top w:w="0" w:type="dxa"/>
            <w:left w:w="0" w:type="dxa"/>
            <w:bottom w:w="0" w:type="dxa"/>
            <w:right w:w="0" w:type="dxa"/>
          </w:tblCellMar>
        </w:tblPrEx>
        <w:trPr>
          <w:jc w:val="center"/>
        </w:trPr>
        <w:tc>
          <w:tcPr>
            <w:tcW w:w="867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keepNext w:val="0"/>
              <w:keepLines w:val="0"/>
              <w:widowControl/>
              <w:suppressLineNumbers w:val="0"/>
              <w:ind w:left="0" w:firstLine="480"/>
              <w:jc w:val="left"/>
            </w:pPr>
            <w:r>
              <w:rPr>
                <w:rFonts w:hint="eastAsia" w:ascii="宋体" w:hAnsi="宋体" w:eastAsia="宋体" w:cs="宋体"/>
                <w:color w:val="000000"/>
                <w:sz w:val="24"/>
                <w:szCs w:val="24"/>
                <w:bdr w:val="none" w:color="auto" w:sz="0" w:space="0"/>
              </w:rPr>
              <w:t>供应商全称（公章）：</w:t>
            </w:r>
            <w:r>
              <w:rPr>
                <w:rFonts w:hint="eastAsia" w:ascii="宋体" w:hAnsi="宋体" w:eastAsia="宋体" w:cs="宋体"/>
                <w:color w:val="444444"/>
                <w:sz w:val="18"/>
                <w:szCs w:val="18"/>
                <w:bdr w:val="none" w:color="auto" w:sz="0" w:space="0"/>
              </w:rPr>
              <w:t xml:space="preserve"> </w:t>
            </w:r>
          </w:p>
        </w:tc>
      </w:tr>
      <w:tr>
        <w:tblPrEx>
          <w:tblLayout w:type="fixed"/>
          <w:tblCellMar>
            <w:top w:w="0" w:type="dxa"/>
            <w:left w:w="0" w:type="dxa"/>
            <w:bottom w:w="0" w:type="dxa"/>
            <w:right w:w="0" w:type="dxa"/>
          </w:tblCellMar>
        </w:tblPrEx>
        <w:trPr>
          <w:jc w:val="center"/>
        </w:trPr>
        <w:tc>
          <w:tcPr>
            <w:tcW w:w="867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keepNext w:val="0"/>
              <w:keepLines w:val="0"/>
              <w:widowControl/>
              <w:suppressLineNumbers w:val="0"/>
              <w:ind w:left="0" w:firstLine="480"/>
              <w:jc w:val="left"/>
            </w:pPr>
            <w:r>
              <w:rPr>
                <w:rFonts w:hint="eastAsia" w:ascii="宋体" w:hAnsi="宋体" w:eastAsia="宋体" w:cs="宋体"/>
                <w:color w:val="000000"/>
                <w:sz w:val="24"/>
                <w:szCs w:val="24"/>
                <w:bdr w:val="none" w:color="auto" w:sz="0" w:space="0"/>
              </w:rPr>
              <w:t>现委托</w:t>
            </w:r>
            <w:r>
              <w:rPr>
                <w:rFonts w:hint="eastAsia" w:ascii="宋体" w:hAnsi="宋体" w:eastAsia="宋体" w:cs="宋体"/>
                <w:color w:val="000000"/>
                <w:sz w:val="24"/>
                <w:szCs w:val="24"/>
                <w:u w:val="single"/>
                <w:bdr w:val="none" w:color="auto" w:sz="0" w:space="0"/>
              </w:rPr>
              <w:t>          </w:t>
            </w:r>
            <w:r>
              <w:rPr>
                <w:rFonts w:hint="eastAsia" w:ascii="宋体" w:hAnsi="宋体" w:eastAsia="宋体" w:cs="宋体"/>
                <w:color w:val="000000"/>
                <w:sz w:val="24"/>
                <w:szCs w:val="24"/>
                <w:bdr w:val="none" w:color="auto" w:sz="0" w:space="0"/>
              </w:rPr>
              <w:t>（被授权人的姓名）参与</w:t>
            </w:r>
            <w:r>
              <w:rPr>
                <w:rFonts w:hint="eastAsia" w:ascii="宋体" w:hAnsi="宋体" w:cs="宋体"/>
                <w:color w:val="000000"/>
                <w:sz w:val="24"/>
                <w:szCs w:val="24"/>
                <w:bdr w:val="none" w:color="auto" w:sz="0" w:space="0"/>
                <w:lang w:eastAsia="zh-CN"/>
              </w:rPr>
              <w:t>常州中瑞工程造价咨询有限公司</w:t>
            </w:r>
            <w:r>
              <w:rPr>
                <w:rFonts w:hint="eastAsia" w:ascii="宋体" w:hAnsi="宋体" w:eastAsia="宋体" w:cs="宋体"/>
                <w:color w:val="000000"/>
                <w:sz w:val="24"/>
                <w:szCs w:val="24"/>
                <w:bdr w:val="none" w:color="auto" w:sz="0" w:space="0"/>
              </w:rPr>
              <w:t>此项目的投标报名工作。项目招投标过程中答疑补充等相关文件都须供应商在相关网站上下载，本单位会及时关注相关网站，以防遗漏，并承诺不以此为理由提出质疑。</w:t>
            </w:r>
            <w:r>
              <w:rPr>
                <w:rFonts w:hint="eastAsia" w:ascii="宋体" w:hAnsi="宋体" w:eastAsia="宋体" w:cs="宋体"/>
                <w:color w:val="444444"/>
                <w:sz w:val="18"/>
                <w:szCs w:val="18"/>
                <w:bdr w:val="none" w:color="auto" w:sz="0" w:space="0"/>
              </w:rPr>
              <w:t xml:space="preserve"> </w:t>
            </w:r>
          </w:p>
          <w:p>
            <w:pPr>
              <w:pStyle w:val="3"/>
              <w:keepNext w:val="0"/>
              <w:keepLines w:val="0"/>
              <w:widowControl/>
              <w:suppressLineNumbers w:val="0"/>
              <w:ind w:left="0" w:firstLine="480"/>
              <w:jc w:val="center"/>
            </w:pPr>
            <w:r>
              <w:rPr>
                <w:rFonts w:hint="eastAsia" w:ascii="宋体" w:hAnsi="宋体" w:eastAsia="宋体" w:cs="宋体"/>
                <w:color w:val="000000"/>
                <w:sz w:val="24"/>
                <w:szCs w:val="24"/>
                <w:bdr w:val="none" w:color="auto" w:sz="0" w:space="0"/>
              </w:rPr>
              <w:t>法人代表人（签字并盖章）：</w:t>
            </w:r>
            <w:r>
              <w:rPr>
                <w:rFonts w:hint="eastAsia" w:ascii="宋体" w:hAnsi="宋体" w:eastAsia="宋体" w:cs="宋体"/>
                <w:color w:val="444444"/>
                <w:sz w:val="18"/>
                <w:szCs w:val="18"/>
                <w:bdr w:val="none" w:color="auto" w:sz="0" w:space="0"/>
              </w:rPr>
              <w:t xml:space="preserve"> </w:t>
            </w:r>
          </w:p>
        </w:tc>
      </w:tr>
      <w:tr>
        <w:tblPrEx>
          <w:tblLayout w:type="fixed"/>
          <w:tblCellMar>
            <w:top w:w="0" w:type="dxa"/>
            <w:left w:w="0" w:type="dxa"/>
            <w:bottom w:w="0" w:type="dxa"/>
            <w:right w:w="0" w:type="dxa"/>
          </w:tblCellMar>
        </w:tblPrEx>
        <w:trPr>
          <w:jc w:val="center"/>
        </w:trPr>
        <w:tc>
          <w:tcPr>
            <w:tcW w:w="867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keepNext w:val="0"/>
              <w:keepLines w:val="0"/>
              <w:widowControl/>
              <w:suppressLineNumbers w:val="0"/>
              <w:ind w:left="0" w:firstLine="480"/>
              <w:jc w:val="left"/>
            </w:pPr>
            <w:r>
              <w:rPr>
                <w:rFonts w:hint="eastAsia" w:ascii="宋体" w:hAnsi="宋体" w:eastAsia="宋体" w:cs="宋体"/>
                <w:color w:val="000000"/>
                <w:sz w:val="24"/>
                <w:szCs w:val="24"/>
                <w:bdr w:val="none" w:color="auto" w:sz="0" w:space="0"/>
              </w:rPr>
              <w:t>拟投项目负责人姓名：</w:t>
            </w:r>
            <w:r>
              <w:rPr>
                <w:rFonts w:hint="eastAsia" w:ascii="宋体" w:hAnsi="宋体" w:eastAsia="宋体" w:cs="宋体"/>
                <w:color w:val="444444"/>
                <w:sz w:val="18"/>
                <w:szCs w:val="18"/>
                <w:bdr w:val="none" w:color="auto" w:sz="0" w:space="0"/>
              </w:rPr>
              <w:t xml:space="preserve"> </w:t>
            </w:r>
          </w:p>
          <w:p>
            <w:pPr>
              <w:pStyle w:val="3"/>
              <w:keepNext w:val="0"/>
              <w:keepLines w:val="0"/>
              <w:widowControl/>
              <w:suppressLineNumbers w:val="0"/>
              <w:ind w:left="0" w:firstLine="480"/>
              <w:jc w:val="left"/>
            </w:pPr>
            <w:r>
              <w:rPr>
                <w:rFonts w:hint="eastAsia" w:ascii="宋体" w:hAnsi="宋体" w:eastAsia="宋体" w:cs="宋体"/>
                <w:color w:val="000000"/>
                <w:sz w:val="24"/>
                <w:szCs w:val="24"/>
                <w:bdr w:val="none" w:color="auto" w:sz="0" w:space="0"/>
              </w:rPr>
              <w:t> </w:t>
            </w:r>
            <w:r>
              <w:rPr>
                <w:rFonts w:hint="eastAsia" w:ascii="宋体" w:hAnsi="宋体" w:eastAsia="宋体" w:cs="宋体"/>
                <w:color w:val="444444"/>
                <w:sz w:val="18"/>
                <w:szCs w:val="18"/>
                <w:bdr w:val="none" w:color="auto" w:sz="0" w:space="0"/>
              </w:rPr>
              <w:t xml:space="preserve"> </w:t>
            </w:r>
          </w:p>
        </w:tc>
      </w:tr>
      <w:tr>
        <w:tblPrEx>
          <w:tblLayout w:type="fixed"/>
          <w:tblCellMar>
            <w:top w:w="0" w:type="dxa"/>
            <w:left w:w="0" w:type="dxa"/>
            <w:bottom w:w="0" w:type="dxa"/>
            <w:right w:w="0" w:type="dxa"/>
          </w:tblCellMar>
        </w:tblPrEx>
        <w:trPr>
          <w:jc w:val="center"/>
        </w:trPr>
        <w:tc>
          <w:tcPr>
            <w:tcW w:w="867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keepNext w:val="0"/>
              <w:keepLines w:val="0"/>
              <w:widowControl/>
              <w:suppressLineNumbers w:val="0"/>
              <w:ind w:left="0" w:firstLine="480"/>
              <w:jc w:val="left"/>
            </w:pPr>
            <w:r>
              <w:rPr>
                <w:rFonts w:hint="eastAsia" w:ascii="宋体" w:hAnsi="宋体" w:eastAsia="宋体" w:cs="宋体"/>
                <w:color w:val="000000"/>
                <w:sz w:val="24"/>
                <w:szCs w:val="24"/>
                <w:bdr w:val="none" w:color="auto" w:sz="0" w:space="0"/>
              </w:rPr>
              <w:t>被授权人姓名：             联系电话：</w:t>
            </w:r>
            <w:r>
              <w:rPr>
                <w:rFonts w:hint="eastAsia" w:ascii="宋体" w:hAnsi="宋体" w:eastAsia="宋体" w:cs="宋体"/>
                <w:color w:val="444444"/>
                <w:sz w:val="18"/>
                <w:szCs w:val="18"/>
                <w:bdr w:val="none" w:color="auto" w:sz="0" w:space="0"/>
              </w:rPr>
              <w:t xml:space="preserve"> </w:t>
            </w:r>
          </w:p>
        </w:tc>
      </w:tr>
      <w:tr>
        <w:tblPrEx>
          <w:tblLayout w:type="fixed"/>
          <w:tblCellMar>
            <w:top w:w="0" w:type="dxa"/>
            <w:left w:w="0" w:type="dxa"/>
            <w:bottom w:w="0" w:type="dxa"/>
            <w:right w:w="0" w:type="dxa"/>
          </w:tblCellMar>
        </w:tblPrEx>
        <w:trPr>
          <w:jc w:val="center"/>
        </w:trPr>
        <w:tc>
          <w:tcPr>
            <w:tcW w:w="867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keepNext w:val="0"/>
              <w:keepLines w:val="0"/>
              <w:widowControl/>
              <w:suppressLineNumbers w:val="0"/>
              <w:ind w:left="0" w:firstLine="480"/>
              <w:jc w:val="left"/>
            </w:pPr>
            <w:r>
              <w:rPr>
                <w:rFonts w:hint="eastAsia" w:ascii="宋体" w:hAnsi="宋体" w:eastAsia="宋体" w:cs="宋体"/>
                <w:color w:val="000000"/>
                <w:sz w:val="24"/>
                <w:szCs w:val="24"/>
                <w:bdr w:val="none" w:color="auto" w:sz="0" w:space="0"/>
              </w:rPr>
              <w:t>第二代身份证号码：</w:t>
            </w:r>
            <w:r>
              <w:rPr>
                <w:rFonts w:hint="eastAsia" w:ascii="宋体" w:hAnsi="宋体" w:eastAsia="宋体" w:cs="宋体"/>
                <w:color w:val="444444"/>
                <w:sz w:val="18"/>
                <w:szCs w:val="18"/>
                <w:bdr w:val="none" w:color="auto" w:sz="0" w:space="0"/>
              </w:rPr>
              <w:t xml:space="preserve"> </w:t>
            </w:r>
          </w:p>
        </w:tc>
      </w:tr>
      <w:tr>
        <w:tblPrEx>
          <w:tblLayout w:type="fixed"/>
          <w:tblCellMar>
            <w:top w:w="0" w:type="dxa"/>
            <w:left w:w="0" w:type="dxa"/>
            <w:bottom w:w="0" w:type="dxa"/>
            <w:right w:w="0" w:type="dxa"/>
          </w:tblCellMar>
        </w:tblPrEx>
        <w:trPr>
          <w:jc w:val="center"/>
        </w:trPr>
        <w:tc>
          <w:tcPr>
            <w:tcW w:w="867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keepNext w:val="0"/>
              <w:keepLines w:val="0"/>
              <w:widowControl/>
              <w:suppressLineNumbers w:val="0"/>
              <w:ind w:left="0" w:firstLine="480"/>
              <w:jc w:val="left"/>
            </w:pPr>
            <w:r>
              <w:rPr>
                <w:rFonts w:hint="eastAsia" w:ascii="宋体" w:hAnsi="宋体" w:eastAsia="宋体" w:cs="宋体"/>
                <w:color w:val="000000"/>
                <w:sz w:val="24"/>
                <w:szCs w:val="24"/>
                <w:bdr w:val="none" w:color="auto" w:sz="0" w:space="0"/>
              </w:rPr>
              <w:t>接收招标文件指定电子邮箱：</w:t>
            </w:r>
            <w:r>
              <w:rPr>
                <w:rFonts w:hint="eastAsia" w:ascii="宋体" w:hAnsi="宋体" w:eastAsia="宋体" w:cs="宋体"/>
                <w:color w:val="444444"/>
                <w:sz w:val="18"/>
                <w:szCs w:val="18"/>
                <w:bdr w:val="none" w:color="auto" w:sz="0" w:space="0"/>
              </w:rPr>
              <w:t xml:space="preserve"> </w:t>
            </w:r>
          </w:p>
        </w:tc>
      </w:tr>
      <w:tr>
        <w:tblPrEx>
          <w:tblLayout w:type="fixed"/>
          <w:tblCellMar>
            <w:top w:w="0" w:type="dxa"/>
            <w:left w:w="0" w:type="dxa"/>
            <w:bottom w:w="0" w:type="dxa"/>
            <w:right w:w="0" w:type="dxa"/>
          </w:tblCellMar>
        </w:tblPrEx>
        <w:trPr>
          <w:jc w:val="center"/>
        </w:trPr>
        <w:tc>
          <w:tcPr>
            <w:tcW w:w="867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keepNext w:val="0"/>
              <w:keepLines w:val="0"/>
              <w:widowControl/>
              <w:suppressLineNumbers w:val="0"/>
              <w:ind w:left="0" w:firstLine="482"/>
              <w:jc w:val="left"/>
            </w:pPr>
            <w:r>
              <w:rPr>
                <w:rFonts w:hint="eastAsia" w:ascii="宋体" w:hAnsi="宋体" w:eastAsia="宋体" w:cs="宋体"/>
                <w:b/>
                <w:color w:val="000000"/>
                <w:sz w:val="24"/>
                <w:szCs w:val="24"/>
                <w:bdr w:val="none" w:color="auto" w:sz="0" w:space="0"/>
              </w:rPr>
              <w:t>注：本表以上内容填写均需打印，以下内容需由被授权人本人在代理机构报名时现场填写。</w:t>
            </w:r>
            <w:r>
              <w:rPr>
                <w:rFonts w:hint="eastAsia" w:ascii="宋体" w:hAnsi="宋体" w:eastAsia="宋体" w:cs="宋体"/>
                <w:color w:val="444444"/>
                <w:sz w:val="18"/>
                <w:szCs w:val="18"/>
                <w:bdr w:val="none" w:color="auto" w:sz="0" w:space="0"/>
              </w:rPr>
              <w:t xml:space="preserve"> </w:t>
            </w:r>
          </w:p>
        </w:tc>
      </w:tr>
      <w:tr>
        <w:tblPrEx>
          <w:tblLayout w:type="fixed"/>
          <w:tblCellMar>
            <w:top w:w="0" w:type="dxa"/>
            <w:left w:w="0" w:type="dxa"/>
            <w:bottom w:w="0" w:type="dxa"/>
            <w:right w:w="0" w:type="dxa"/>
          </w:tblCellMar>
        </w:tblPrEx>
        <w:trPr>
          <w:jc w:val="center"/>
        </w:trPr>
        <w:tc>
          <w:tcPr>
            <w:tcW w:w="867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keepNext w:val="0"/>
              <w:keepLines w:val="0"/>
              <w:widowControl/>
              <w:suppressLineNumbers w:val="0"/>
              <w:ind w:left="0" w:firstLine="480"/>
              <w:jc w:val="left"/>
            </w:pPr>
            <w:r>
              <w:rPr>
                <w:rFonts w:hint="eastAsia" w:ascii="宋体" w:hAnsi="宋体" w:eastAsia="宋体" w:cs="宋体"/>
                <w:color w:val="000000"/>
                <w:sz w:val="24"/>
                <w:szCs w:val="24"/>
                <w:bdr w:val="none" w:color="auto" w:sz="0" w:space="0"/>
              </w:rPr>
              <w:t>报名时间：</w:t>
            </w:r>
            <w:r>
              <w:rPr>
                <w:rFonts w:hint="eastAsia" w:ascii="宋体" w:hAnsi="宋体" w:eastAsia="宋体" w:cs="宋体"/>
                <w:color w:val="444444"/>
                <w:sz w:val="18"/>
                <w:szCs w:val="18"/>
                <w:bdr w:val="none" w:color="auto" w:sz="0" w:space="0"/>
              </w:rPr>
              <w:t xml:space="preserve"> </w:t>
            </w:r>
          </w:p>
        </w:tc>
      </w:tr>
      <w:tr>
        <w:tblPrEx>
          <w:tblLayout w:type="fixed"/>
          <w:tblCellMar>
            <w:top w:w="0" w:type="dxa"/>
            <w:left w:w="0" w:type="dxa"/>
            <w:bottom w:w="0" w:type="dxa"/>
            <w:right w:w="0" w:type="dxa"/>
          </w:tblCellMar>
        </w:tblPrEx>
        <w:trPr>
          <w:jc w:val="center"/>
        </w:trPr>
        <w:tc>
          <w:tcPr>
            <w:tcW w:w="867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keepNext w:val="0"/>
              <w:keepLines w:val="0"/>
              <w:widowControl/>
              <w:suppressLineNumbers w:val="0"/>
              <w:ind w:left="0" w:firstLine="480"/>
              <w:jc w:val="left"/>
            </w:pPr>
            <w:r>
              <w:rPr>
                <w:rFonts w:hint="eastAsia" w:ascii="宋体" w:hAnsi="宋体" w:eastAsia="宋体" w:cs="宋体"/>
                <w:color w:val="000000"/>
                <w:sz w:val="24"/>
                <w:szCs w:val="24"/>
                <w:bdr w:val="none" w:color="auto" w:sz="0" w:space="0"/>
              </w:rPr>
              <w:t>被授权人签字：</w:t>
            </w:r>
            <w:r>
              <w:rPr>
                <w:rFonts w:hint="eastAsia" w:ascii="宋体" w:hAnsi="宋体" w:eastAsia="宋体" w:cs="宋体"/>
                <w:color w:val="444444"/>
                <w:sz w:val="18"/>
                <w:szCs w:val="18"/>
                <w:bdr w:val="none" w:color="auto" w:sz="0" w:space="0"/>
              </w:rPr>
              <w:t xml:space="preserve"> </w:t>
            </w:r>
          </w:p>
        </w:tc>
      </w:tr>
    </w:tbl>
    <w:p>
      <w:pPr>
        <w:pStyle w:val="3"/>
        <w:keepNext w:val="0"/>
        <w:keepLines w:val="0"/>
        <w:widowControl/>
        <w:suppressLineNumbers w:val="0"/>
        <w:spacing w:line="432" w:lineRule="auto"/>
        <w:ind w:left="0" w:firstLine="482"/>
      </w:pPr>
      <w:r>
        <w:rPr>
          <w:rFonts w:hint="eastAsia" w:ascii="宋体" w:hAnsi="宋体" w:eastAsia="宋体" w:cs="宋体"/>
          <w:b/>
          <w:color w:val="000000"/>
          <w:sz w:val="24"/>
          <w:szCs w:val="24"/>
          <w:bdr w:val="none" w:color="auto" w:sz="0" w:space="0"/>
        </w:rPr>
        <w:t>*注：投标人应完整填写表格，并对内容的真实性和有效性负全部责任。</w:t>
      </w:r>
      <w:r>
        <w:rPr>
          <w:rFonts w:hint="eastAsia" w:ascii="宋体" w:hAnsi="宋体" w:eastAsia="宋体" w:cs="宋体"/>
          <w:color w:val="000000"/>
          <w:sz w:val="21"/>
          <w:szCs w:val="21"/>
          <w:bdr w:val="none" w:color="auto" w:sz="0" w:space="0"/>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54D9A"/>
    <w:multiLevelType w:val="singleLevel"/>
    <w:tmpl w:val="07654D9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E24243"/>
    <w:rsid w:val="02F81904"/>
    <w:rsid w:val="1E193350"/>
    <w:rsid w:val="217353E6"/>
    <w:rsid w:val="23D81C13"/>
    <w:rsid w:val="2F751919"/>
    <w:rsid w:val="36E24243"/>
    <w:rsid w:val="59913261"/>
    <w:rsid w:val="60A96B76"/>
    <w:rsid w:val="74B374E8"/>
    <w:rsid w:val="7F392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kern w:val="0"/>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FollowedHyperlink"/>
    <w:basedOn w:val="6"/>
    <w:uiPriority w:val="0"/>
    <w:rPr>
      <w:color w:val="444444"/>
      <w:u w:val="none"/>
    </w:rPr>
  </w:style>
  <w:style w:type="character" w:styleId="8">
    <w:name w:val="Hyperlink"/>
    <w:basedOn w:val="6"/>
    <w:uiPriority w:val="0"/>
    <w:rPr>
      <w:color w:val="44444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2019-06-27T02:21:00Z</dcterms:created>
  <dc:creator>〓空_____白°</dc:creator>
  <cp:lastModifiedBy>〓空_____白°</cp:lastModifiedBy>
  <dcterms:modified xsi:type="dcterms:W3CDTF">2019-06-27T03:01:37Z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