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宋体" w:hAnsi="宋体" w:cs="宋体"/>
          <w:b/>
          <w:bCs/>
          <w:sz w:val="28"/>
          <w:szCs w:val="28"/>
          <w:lang w:eastAsia="zh-CN"/>
        </w:rPr>
      </w:pPr>
      <w:r>
        <w:rPr>
          <w:rFonts w:hint="eastAsia" w:ascii="宋体" w:hAnsi="宋体" w:cs="宋体"/>
          <w:b/>
          <w:bCs/>
          <w:sz w:val="28"/>
          <w:szCs w:val="28"/>
          <w:lang w:eastAsia="zh-CN"/>
        </w:rPr>
        <w:t>精灵</w:t>
      </w:r>
      <w:r>
        <w:rPr>
          <w:rFonts w:hint="eastAsia" w:ascii="宋体" w:hAnsi="宋体" w:cs="宋体"/>
          <w:b/>
          <w:bCs/>
          <w:sz w:val="28"/>
          <w:szCs w:val="28"/>
          <w:lang w:val="en-US" w:eastAsia="zh-CN"/>
        </w:rPr>
        <w:t>及</w:t>
      </w:r>
      <w:r>
        <w:rPr>
          <w:rFonts w:hint="eastAsia" w:ascii="宋体" w:hAnsi="宋体" w:cs="宋体"/>
          <w:b/>
          <w:bCs/>
          <w:sz w:val="28"/>
          <w:szCs w:val="28"/>
          <w:lang w:eastAsia="zh-CN"/>
        </w:rPr>
        <w:t>西顿</w:t>
      </w:r>
      <w:r>
        <w:rPr>
          <w:rFonts w:hint="eastAsia" w:ascii="宋体" w:hAnsi="宋体" w:cs="宋体"/>
          <w:b/>
          <w:bCs/>
          <w:sz w:val="28"/>
          <w:szCs w:val="28"/>
          <w:lang w:val="en-US" w:eastAsia="zh-CN"/>
        </w:rPr>
        <w:t>商店展柜</w:t>
      </w:r>
      <w:r>
        <w:rPr>
          <w:rFonts w:hint="eastAsia" w:ascii="宋体" w:hAnsi="宋体" w:cs="宋体"/>
          <w:b/>
          <w:bCs/>
          <w:sz w:val="28"/>
          <w:szCs w:val="28"/>
          <w:lang w:eastAsia="zh-CN"/>
        </w:rPr>
        <w:t>采购及安装项目</w:t>
      </w:r>
    </w:p>
    <w:p>
      <w:pPr>
        <w:spacing w:line="760" w:lineRule="exact"/>
        <w:jc w:val="center"/>
        <w:rPr>
          <w:rFonts w:ascii="宋体" w:hAnsi="宋体" w:cs="宋体"/>
          <w:szCs w:val="21"/>
        </w:rPr>
      </w:pPr>
      <w:bookmarkStart w:id="22" w:name="_GoBack"/>
      <w:bookmarkEnd w:id="22"/>
      <w:r>
        <w:rPr>
          <w:rFonts w:hint="eastAsia" w:ascii="宋体" w:hAnsi="宋体" w:cs="宋体"/>
          <w:b/>
          <w:bCs/>
          <w:sz w:val="28"/>
          <w:szCs w:val="28"/>
        </w:rPr>
        <w:t>竞争性磋商公告</w:t>
      </w:r>
    </w:p>
    <w:tbl>
      <w:tblPr>
        <w:tblStyle w:val="6"/>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5"/>
              <w:spacing w:line="380" w:lineRule="exact"/>
              <w:rPr>
                <w:rFonts w:ascii="宋体" w:hAnsi="宋体" w:cs="宋体"/>
              </w:rPr>
            </w:pPr>
            <w:r>
              <w:rPr>
                <w:rFonts w:hint="eastAsia" w:ascii="宋体" w:hAnsi="宋体" w:cs="宋体"/>
                <w:szCs w:val="21"/>
                <w:u w:val="single"/>
                <w:lang w:eastAsia="zh-CN"/>
              </w:rPr>
              <w:t>精灵</w:t>
            </w:r>
            <w:r>
              <w:rPr>
                <w:rFonts w:hint="eastAsia" w:ascii="宋体" w:hAnsi="宋体" w:cs="宋体"/>
                <w:szCs w:val="21"/>
                <w:u w:val="single"/>
                <w:lang w:val="en-US" w:eastAsia="zh-CN"/>
              </w:rPr>
              <w:t>及</w:t>
            </w:r>
            <w:r>
              <w:rPr>
                <w:rFonts w:hint="eastAsia" w:ascii="宋体" w:hAnsi="宋体" w:cs="宋体"/>
                <w:szCs w:val="21"/>
                <w:u w:val="single"/>
                <w:lang w:eastAsia="zh-CN"/>
              </w:rPr>
              <w:t>西顿</w:t>
            </w:r>
            <w:r>
              <w:rPr>
                <w:rFonts w:hint="eastAsia" w:ascii="宋体" w:hAnsi="宋体" w:cs="宋体"/>
                <w:szCs w:val="21"/>
                <w:u w:val="single"/>
                <w:lang w:val="en-US" w:eastAsia="zh-CN"/>
              </w:rPr>
              <w:t>商店展柜</w:t>
            </w:r>
            <w:r>
              <w:rPr>
                <w:rFonts w:hint="eastAsia" w:ascii="宋体" w:hAnsi="宋体" w:cs="宋体"/>
                <w:szCs w:val="21"/>
                <w:u w:val="single"/>
                <w:lang w:eastAsia="zh-CN"/>
              </w:rPr>
              <w:t>采购及安装项目</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02</w:t>
            </w:r>
            <w:r>
              <w:rPr>
                <w:rFonts w:hint="eastAsia" w:ascii="宋体" w:hAnsi="宋体" w:cs="宋体"/>
                <w:b/>
                <w:bCs/>
                <w:szCs w:val="21"/>
                <w:u w:val="single"/>
              </w:rPr>
              <w:t>月</w:t>
            </w:r>
            <w:r>
              <w:rPr>
                <w:rFonts w:hint="eastAsia" w:ascii="宋体" w:hAnsi="宋体" w:cs="宋体"/>
                <w:b/>
                <w:bCs/>
                <w:szCs w:val="21"/>
                <w:u w:val="single"/>
                <w:lang w:val="en-US" w:eastAsia="zh-CN"/>
              </w:rPr>
              <w:t>03</w:t>
            </w:r>
            <w:r>
              <w:rPr>
                <w:rFonts w:hint="eastAsia" w:ascii="宋体" w:hAnsi="宋体" w:cs="宋体"/>
                <w:b/>
                <w:bCs/>
                <w:szCs w:val="21"/>
                <w:u w:val="single"/>
              </w:rPr>
              <w:t>日1</w:t>
            </w:r>
            <w:r>
              <w:rPr>
                <w:rFonts w:hint="eastAsia" w:ascii="宋体" w:hAnsi="宋体" w:cs="宋体"/>
                <w:b/>
                <w:bCs/>
                <w:szCs w:val="21"/>
                <w:u w:val="single"/>
                <w:lang w:val="en-US" w:eastAsia="zh-CN"/>
              </w:rPr>
              <w:t>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ZRCG-20230104</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精灵</w:t>
      </w:r>
      <w:r>
        <w:rPr>
          <w:rFonts w:hint="eastAsia" w:ascii="宋体" w:hAnsi="宋体" w:cs="宋体"/>
          <w:szCs w:val="21"/>
          <w:lang w:val="en-US" w:eastAsia="zh-CN"/>
        </w:rPr>
        <w:t>及</w:t>
      </w:r>
      <w:r>
        <w:rPr>
          <w:rFonts w:hint="eastAsia" w:ascii="宋体" w:hAnsi="宋体" w:cs="宋体"/>
          <w:szCs w:val="21"/>
          <w:lang w:eastAsia="zh-CN"/>
        </w:rPr>
        <w:t>西顿</w:t>
      </w:r>
      <w:r>
        <w:rPr>
          <w:rFonts w:hint="eastAsia" w:ascii="宋体" w:hAnsi="宋体" w:cs="宋体"/>
          <w:szCs w:val="21"/>
          <w:lang w:val="en-US" w:eastAsia="zh-CN"/>
        </w:rPr>
        <w:t>商店展柜</w:t>
      </w:r>
      <w:r>
        <w:rPr>
          <w:rFonts w:hint="eastAsia" w:ascii="宋体" w:hAnsi="宋体" w:cs="宋体"/>
          <w:szCs w:val="21"/>
          <w:lang w:eastAsia="zh-CN"/>
        </w:rPr>
        <w:t>采购及安装项目</w:t>
      </w:r>
    </w:p>
    <w:p>
      <w:pPr>
        <w:widowControl/>
        <w:spacing w:line="400" w:lineRule="exact"/>
        <w:ind w:firstLine="420" w:firstLineChars="200"/>
        <w:rPr>
          <w:rFonts w:ascii="宋体" w:hAnsi="宋体" w:cs="宋体"/>
          <w:szCs w:val="21"/>
        </w:rPr>
      </w:pPr>
      <w:r>
        <w:rPr>
          <w:rFonts w:hint="eastAsia" w:ascii="宋体" w:hAnsi="宋体" w:cs="宋体"/>
          <w:szCs w:val="21"/>
        </w:rPr>
        <w:t>3.采购方式：竞争性磋商</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人民币元</w:t>
      </w:r>
      <w:r>
        <w:rPr>
          <w:rFonts w:hint="eastAsia" w:ascii="宋体" w:hAnsi="宋体" w:cs="宋体"/>
          <w:b/>
          <w:bCs/>
          <w:szCs w:val="21"/>
          <w:highlight w:val="none"/>
          <w:lang w:val="en-US" w:eastAsia="zh-CN"/>
        </w:rPr>
        <w:t>捌拾捌万元</w:t>
      </w:r>
      <w:r>
        <w:rPr>
          <w:rFonts w:hint="eastAsia" w:ascii="宋体" w:hAnsi="宋体" w:cs="宋体"/>
          <w:b/>
          <w:bCs/>
          <w:szCs w:val="21"/>
          <w:highlight w:val="none"/>
        </w:rPr>
        <w:t>整（￥</w:t>
      </w:r>
      <w:r>
        <w:rPr>
          <w:rFonts w:hint="eastAsia" w:ascii="宋体" w:hAnsi="宋体" w:cs="宋体"/>
          <w:b/>
          <w:bCs/>
          <w:szCs w:val="21"/>
          <w:highlight w:val="none"/>
          <w:lang w:val="en-US" w:eastAsia="zh-CN"/>
        </w:rPr>
        <w:t>880000.00</w:t>
      </w:r>
      <w:r>
        <w:rPr>
          <w:rFonts w:hint="eastAsia" w:ascii="宋体" w:hAnsi="宋体" w:cs="宋体"/>
          <w:b/>
          <w:bCs/>
          <w:szCs w:val="21"/>
          <w:highlight w:val="none"/>
        </w:rPr>
        <w:t>元）</w:t>
      </w:r>
    </w:p>
    <w:p>
      <w:pPr>
        <w:widowControl/>
        <w:spacing w:line="400" w:lineRule="exact"/>
        <w:ind w:firstLine="422" w:firstLineChars="200"/>
        <w:rPr>
          <w:rFonts w:hint="default" w:ascii="宋体" w:hAnsi="宋体" w:cs="宋体"/>
          <w:b/>
          <w:bCs/>
          <w:szCs w:val="21"/>
          <w:highlight w:val="none"/>
          <w:lang w:val="en-US" w:eastAsia="zh-CN"/>
        </w:rPr>
      </w:pPr>
      <w:r>
        <w:rPr>
          <w:rFonts w:hint="eastAsia" w:ascii="宋体" w:hAnsi="宋体" w:cs="宋体"/>
          <w:b/>
          <w:bCs/>
          <w:szCs w:val="21"/>
          <w:highlight w:val="none"/>
        </w:rPr>
        <w:t>5.最高限价</w:t>
      </w:r>
      <w:r>
        <w:rPr>
          <w:rFonts w:hint="eastAsia" w:ascii="宋体" w:hAnsi="宋体" w:cs="宋体"/>
          <w:b/>
          <w:bCs/>
          <w:szCs w:val="21"/>
          <w:highlight w:val="none"/>
          <w:lang w:val="en-US" w:eastAsia="zh-CN"/>
        </w:rPr>
        <w:t>：880000.00元，其中精灵为400000.00元，西顿商店为480000.00元。</w:t>
      </w:r>
    </w:p>
    <w:p>
      <w:pPr>
        <w:spacing w:line="420" w:lineRule="exact"/>
        <w:ind w:firstLine="420" w:firstLineChars="200"/>
        <w:outlineLvl w:val="0"/>
        <w:rPr>
          <w:rFonts w:hint="eastAsia" w:ascii="宋体" w:hAnsi="宋体" w:eastAsia="宋体" w:cs="宋体"/>
          <w:szCs w:val="21"/>
          <w:highlight w:val="none"/>
          <w:lang w:eastAsia="zh-Hans"/>
        </w:rPr>
      </w:pPr>
      <w:r>
        <w:rPr>
          <w:rFonts w:hint="eastAsia" w:ascii="宋体" w:hAnsi="宋体" w:cs="宋体"/>
          <w:szCs w:val="21"/>
          <w:highlight w:val="none"/>
        </w:rPr>
        <w:t>6.采购需求：</w:t>
      </w:r>
      <w:r>
        <w:rPr>
          <w:rFonts w:hint="eastAsia" w:ascii="宋体" w:hAnsi="宋体" w:cs="宋体"/>
          <w:color w:val="auto"/>
          <w:szCs w:val="21"/>
          <w:highlight w:val="none"/>
        </w:rPr>
        <w:t>本项目为</w:t>
      </w:r>
      <w:r>
        <w:rPr>
          <w:rFonts w:hint="eastAsia" w:ascii="宋体" w:hAnsi="宋体" w:eastAsia="宋体" w:cs="宋体"/>
          <w:color w:val="auto"/>
          <w:szCs w:val="21"/>
          <w:highlight w:val="none"/>
          <w:lang w:eastAsia="zh-CN"/>
        </w:rPr>
        <w:t>精灵部落商店及西顿装备屋</w:t>
      </w:r>
      <w:r>
        <w:rPr>
          <w:rFonts w:hint="eastAsia" w:ascii="宋体" w:hAnsi="宋体" w:cs="宋体"/>
          <w:szCs w:val="21"/>
          <w:highlight w:val="none"/>
          <w:lang w:val="en-US" w:eastAsia="zh-CN"/>
        </w:rPr>
        <w:t>定制柜</w:t>
      </w:r>
      <w:r>
        <w:rPr>
          <w:rFonts w:hint="eastAsia" w:ascii="宋体" w:hAnsi="宋体" w:eastAsia="宋体" w:cs="宋体"/>
          <w:color w:val="auto"/>
          <w:szCs w:val="21"/>
          <w:highlight w:val="none"/>
          <w:lang w:eastAsia="zh-CN"/>
        </w:rPr>
        <w:t>采购及安装项目</w:t>
      </w:r>
      <w:r>
        <w:rPr>
          <w:rFonts w:hint="eastAsia" w:ascii="宋体" w:hAnsi="宋体" w:cs="宋体"/>
          <w:color w:val="auto"/>
          <w:szCs w:val="21"/>
          <w:highlight w:val="none"/>
        </w:rPr>
        <w:t>，包括但不限于采购文件及其基本技术要求范围内相应设备制造前的准备（包括现场踏勘、技术核对等）、设计、制作、包装、保险、运输、装卸、安装、调试、培训、验收（验收需通过相关权威部门环保检测要求）、保修等全部工作内容（即交钥匙工程）</w:t>
      </w:r>
      <w:r>
        <w:rPr>
          <w:rFonts w:hint="eastAsia" w:ascii="宋体" w:hAnsi="宋体" w:eastAsia="宋体" w:cs="宋体"/>
          <w:szCs w:val="21"/>
          <w:highlight w:val="none"/>
          <w:lang w:eastAsia="zh-Hans"/>
        </w:rPr>
        <w:t>。</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7.供货期限：</w:t>
      </w:r>
      <w:r>
        <w:rPr>
          <w:rFonts w:hint="eastAsia" w:ascii="宋体" w:hAnsi="宋体" w:cs="宋体"/>
          <w:color w:val="auto"/>
          <w:szCs w:val="21"/>
          <w:highlight w:val="none"/>
        </w:rPr>
        <w:t>收到甲方书面通知后</w:t>
      </w:r>
      <w:r>
        <w:rPr>
          <w:rFonts w:hint="eastAsia" w:ascii="宋体" w:hAnsi="宋体" w:cs="宋体"/>
          <w:color w:val="auto"/>
          <w:szCs w:val="21"/>
          <w:highlight w:val="none"/>
          <w:u w:val="none"/>
          <w:lang w:val="en-US" w:eastAsia="zh-CN"/>
        </w:rPr>
        <w:t>40</w:t>
      </w:r>
      <w:r>
        <w:rPr>
          <w:rFonts w:hint="eastAsia" w:ascii="宋体" w:hAnsi="宋体" w:cs="宋体"/>
          <w:color w:val="auto"/>
          <w:szCs w:val="21"/>
          <w:highlight w:val="none"/>
          <w:u w:val="none"/>
        </w:rPr>
        <w:t>天</w:t>
      </w:r>
      <w:r>
        <w:rPr>
          <w:rFonts w:hint="eastAsia" w:ascii="宋体" w:hAnsi="宋体" w:cs="宋体"/>
          <w:color w:val="auto"/>
          <w:szCs w:val="21"/>
          <w:highlight w:val="none"/>
        </w:rPr>
        <w:t>内制作并安装完成。</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8.质保期：</w:t>
      </w:r>
      <w:r>
        <w:rPr>
          <w:rFonts w:hint="eastAsia" w:ascii="宋体" w:hAnsi="宋体" w:cs="宋体"/>
          <w:szCs w:val="21"/>
          <w:highlight w:val="none"/>
          <w:lang w:val="en-US" w:eastAsia="zh-CN"/>
        </w:rPr>
        <w:t>伍</w:t>
      </w:r>
      <w:r>
        <w:rPr>
          <w:rFonts w:hint="eastAsia" w:ascii="宋体" w:hAnsi="宋体" w:cs="宋体"/>
          <w:szCs w:val="21"/>
          <w:highlight w:val="none"/>
        </w:rPr>
        <w:t>年</w:t>
      </w:r>
    </w:p>
    <w:p>
      <w:pPr>
        <w:spacing w:line="40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9.本项目不接受联合体投标。</w:t>
      </w:r>
    </w:p>
    <w:p>
      <w:pPr>
        <w:pStyle w:val="8"/>
        <w:spacing w:line="360" w:lineRule="auto"/>
        <w:ind w:firstLine="422" w:firstLineChars="200"/>
        <w:rPr>
          <w:rFonts w:hint="eastAsia" w:ascii="宋体" w:hAnsi="宋体" w:cs="宋体"/>
          <w:b/>
          <w:bCs/>
          <w:szCs w:val="21"/>
        </w:rPr>
      </w:pPr>
      <w:bookmarkStart w:id="0" w:name="_Toc35393630"/>
      <w:bookmarkStart w:id="1" w:name="_Toc28359013"/>
      <w:bookmarkStart w:id="2" w:name="_Toc28359090"/>
      <w:bookmarkStart w:id="3" w:name="_Toc35393799"/>
      <w:r>
        <w:rPr>
          <w:rFonts w:hint="eastAsia" w:ascii="宋体" w:hAnsi="宋体" w:cs="宋体"/>
          <w:b/>
          <w:bCs/>
          <w:color w:val="auto"/>
          <w:szCs w:val="21"/>
        </w:rPr>
        <w:t>二、申请人的资格</w:t>
      </w:r>
      <w:r>
        <w:rPr>
          <w:rFonts w:hint="eastAsia" w:ascii="宋体" w:hAnsi="宋体" w:cs="宋体"/>
          <w:b/>
          <w:bCs/>
          <w:szCs w:val="21"/>
        </w:rPr>
        <w:t>要求：</w:t>
      </w:r>
      <w:bookmarkEnd w:id="0"/>
      <w:bookmarkEnd w:id="1"/>
      <w:bookmarkEnd w:id="2"/>
      <w:bookmarkEnd w:id="3"/>
    </w:p>
    <w:p>
      <w:pPr>
        <w:pStyle w:val="8"/>
        <w:spacing w:line="360" w:lineRule="auto"/>
        <w:ind w:firstLine="420" w:firstLineChars="200"/>
        <w:rPr>
          <w:rFonts w:hint="eastAsia" w:ascii="宋体" w:hAnsi="宋体" w:cs="宋体"/>
          <w:szCs w:val="21"/>
          <w:highlight w:val="none"/>
        </w:rPr>
      </w:pPr>
      <w:bookmarkStart w:id="4" w:name="_Toc28359014"/>
      <w:bookmarkStart w:id="5" w:name="_Toc28359091"/>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8"/>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8"/>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8"/>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8"/>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（2）单位负责人为同一人或者存在直接控股、管理关系的不同供应商（包含法定代表人为同一个人的两个及两个以上法人，母公司、全资子公司及其控股公司），不得参加同一合同项下的政府采购活动。</w:t>
      </w:r>
    </w:p>
    <w:p>
      <w:pPr>
        <w:pStyle w:val="8"/>
        <w:spacing w:line="360" w:lineRule="auto"/>
        <w:ind w:firstLine="420" w:firstLineChars="200"/>
        <w:rPr>
          <w:rFonts w:ascii="仿宋_GB2312" w:hAnsi="仿宋_GB2312" w:cs="仿宋_GB2312"/>
          <w:szCs w:val="21"/>
          <w:u w:val="single"/>
        </w:rPr>
      </w:pPr>
      <w:r>
        <w:rPr>
          <w:rFonts w:hint="eastAsia" w:ascii="宋体" w:hAnsi="宋体" w:cs="宋体"/>
          <w:szCs w:val="21"/>
        </w:rPr>
        <w:t>（3）具有有效的营业执照副本</w:t>
      </w:r>
    </w:p>
    <w:p>
      <w:pPr>
        <w:pStyle w:val="8"/>
        <w:spacing w:line="360" w:lineRule="auto"/>
        <w:ind w:firstLine="422" w:firstLineChars="200"/>
        <w:rPr>
          <w:rFonts w:hint="eastAsia" w:ascii="宋体" w:hAnsi="宋体" w:cs="宋体"/>
          <w:b/>
          <w:bCs/>
          <w:szCs w:val="21"/>
        </w:rPr>
      </w:pPr>
      <w:bookmarkStart w:id="6" w:name="_Toc35393800"/>
      <w:bookmarkStart w:id="7" w:name="_Toc35393631"/>
      <w:r>
        <w:rPr>
          <w:rFonts w:hint="eastAsia" w:ascii="宋体" w:hAnsi="宋体" w:cs="宋体"/>
          <w:b/>
          <w:bCs/>
          <w:szCs w:val="21"/>
        </w:rPr>
        <w:t>三、获取采购文件</w:t>
      </w:r>
      <w:bookmarkEnd w:id="4"/>
      <w:bookmarkEnd w:id="5"/>
      <w:bookmarkEnd w:id="6"/>
      <w:bookmarkEnd w:id="7"/>
    </w:p>
    <w:p>
      <w:pPr>
        <w:pStyle w:val="8"/>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01</w:t>
      </w:r>
      <w:r>
        <w:rPr>
          <w:rFonts w:hint="eastAsia" w:ascii="宋体" w:hAnsi="宋体" w:cs="宋体"/>
          <w:b/>
          <w:bCs/>
          <w:szCs w:val="21"/>
        </w:rPr>
        <w:t>月</w:t>
      </w:r>
      <w:r>
        <w:rPr>
          <w:rFonts w:hint="eastAsia" w:ascii="宋体" w:hAnsi="宋体" w:cs="宋体"/>
          <w:b/>
          <w:bCs/>
          <w:szCs w:val="21"/>
          <w:lang w:val="en-US" w:eastAsia="zh-CN"/>
        </w:rPr>
        <w:t xml:space="preserve"> 13</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01</w:t>
      </w:r>
      <w:r>
        <w:rPr>
          <w:rFonts w:hint="eastAsia" w:ascii="宋体" w:hAnsi="宋体" w:cs="宋体"/>
          <w:b/>
          <w:bCs/>
          <w:szCs w:val="21"/>
        </w:rPr>
        <w:t>月</w:t>
      </w:r>
      <w:r>
        <w:rPr>
          <w:rFonts w:hint="eastAsia" w:ascii="宋体" w:hAnsi="宋体" w:cs="宋体"/>
          <w:b/>
          <w:bCs/>
          <w:szCs w:val="21"/>
          <w:lang w:val="en-US" w:eastAsia="zh-CN"/>
        </w:rPr>
        <w:t>19</w:t>
      </w:r>
      <w:r>
        <w:rPr>
          <w:rFonts w:hint="eastAsia" w:ascii="宋体" w:hAnsi="宋体" w:cs="宋体"/>
          <w:b/>
          <w:bCs/>
          <w:szCs w:val="21"/>
        </w:rPr>
        <w:t>日，每天上午08：30至11：30，下午13：30至17：00（北京时间，法定节假日除外）</w:t>
      </w:r>
    </w:p>
    <w:p>
      <w:pPr>
        <w:pStyle w:val="8"/>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8"/>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8"/>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8"/>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8"/>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营业执照副本复印件加盖报名单位公章</w:t>
      </w:r>
    </w:p>
    <w:p>
      <w:pPr>
        <w:pStyle w:val="8"/>
        <w:spacing w:line="360" w:lineRule="auto"/>
        <w:ind w:firstLine="420" w:firstLineChars="200"/>
        <w:rPr>
          <w:rFonts w:hint="eastAsia" w:ascii="宋体" w:hAnsi="宋体" w:cs="宋体"/>
          <w:szCs w:val="21"/>
          <w:highlight w:val="cyan"/>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8"/>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8" w:name="_Toc35393801"/>
      <w:bookmarkStart w:id="9" w:name="_Toc28359092"/>
      <w:bookmarkStart w:id="10" w:name="_Toc28359015"/>
      <w:bookmarkStart w:id="11" w:name="_Toc35393632"/>
    </w:p>
    <w:p>
      <w:pPr>
        <w:pStyle w:val="8"/>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8"/>
      <w:bookmarkEnd w:id="9"/>
      <w:bookmarkEnd w:id="10"/>
      <w:bookmarkEnd w:id="11"/>
    </w:p>
    <w:p>
      <w:pPr>
        <w:pStyle w:val="8"/>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02</w:t>
      </w:r>
      <w:r>
        <w:rPr>
          <w:rFonts w:hint="eastAsia" w:ascii="宋体" w:hAnsi="宋体" w:cs="宋体"/>
          <w:b/>
          <w:bCs/>
          <w:color w:val="auto"/>
          <w:szCs w:val="21"/>
        </w:rPr>
        <w:t>月</w:t>
      </w:r>
      <w:r>
        <w:rPr>
          <w:rFonts w:hint="eastAsia" w:ascii="宋体" w:hAnsi="宋体" w:cs="宋体"/>
          <w:b/>
          <w:bCs/>
          <w:color w:val="auto"/>
          <w:szCs w:val="21"/>
          <w:lang w:val="en-US" w:eastAsia="zh-CN"/>
        </w:rPr>
        <w:t>03</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8"/>
        <w:spacing w:line="360" w:lineRule="auto"/>
        <w:ind w:firstLine="422" w:firstLineChars="200"/>
        <w:rPr>
          <w:rFonts w:hint="eastAsia" w:ascii="宋体" w:hAnsi="宋体" w:cs="宋体"/>
          <w:b/>
          <w:bCs/>
          <w:color w:val="auto"/>
          <w:szCs w:val="21"/>
        </w:rPr>
      </w:pPr>
      <w:bookmarkStart w:id="12" w:name="_Toc28359093"/>
      <w:bookmarkStart w:id="13" w:name="_Toc28359016"/>
      <w:bookmarkStart w:id="14" w:name="_Toc35393802"/>
      <w:bookmarkStart w:id="15" w:name="_Toc35393633"/>
      <w:r>
        <w:rPr>
          <w:rFonts w:hint="eastAsia" w:ascii="宋体" w:hAnsi="宋体" w:cs="宋体"/>
          <w:b/>
          <w:bCs/>
          <w:color w:val="auto"/>
          <w:szCs w:val="21"/>
        </w:rPr>
        <w:t>五、开启</w:t>
      </w:r>
      <w:bookmarkEnd w:id="12"/>
      <w:bookmarkEnd w:id="13"/>
      <w:bookmarkEnd w:id="14"/>
      <w:bookmarkEnd w:id="15"/>
    </w:p>
    <w:p>
      <w:pPr>
        <w:pStyle w:val="8"/>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02</w:t>
      </w:r>
      <w:r>
        <w:rPr>
          <w:rFonts w:hint="eastAsia" w:ascii="宋体" w:hAnsi="宋体" w:cs="宋体"/>
          <w:b/>
          <w:bCs/>
          <w:color w:val="auto"/>
          <w:szCs w:val="21"/>
        </w:rPr>
        <w:t>月</w:t>
      </w:r>
      <w:r>
        <w:rPr>
          <w:rFonts w:hint="eastAsia" w:ascii="宋体" w:hAnsi="宋体" w:cs="宋体"/>
          <w:b/>
          <w:bCs/>
          <w:color w:val="auto"/>
          <w:szCs w:val="21"/>
          <w:lang w:val="en-US" w:eastAsia="zh-CN"/>
        </w:rPr>
        <w:t>03</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8"/>
        <w:spacing w:line="360" w:lineRule="auto"/>
        <w:ind w:firstLine="422" w:firstLineChars="200"/>
        <w:rPr>
          <w:rFonts w:hint="eastAsia" w:ascii="宋体" w:hAnsi="宋体" w:cs="宋体"/>
          <w:b/>
          <w:bCs/>
          <w:szCs w:val="21"/>
        </w:rPr>
      </w:pPr>
      <w:bookmarkStart w:id="16" w:name="_Toc28359017"/>
      <w:bookmarkStart w:id="17" w:name="_Toc28359094"/>
      <w:bookmarkStart w:id="18" w:name="_Toc35393634"/>
      <w:bookmarkStart w:id="19" w:name="_Toc35393803"/>
      <w:r>
        <w:rPr>
          <w:rFonts w:hint="eastAsia" w:ascii="宋体" w:hAnsi="宋体" w:cs="宋体"/>
          <w:b/>
          <w:bCs/>
          <w:szCs w:val="21"/>
        </w:rPr>
        <w:t>六、公告期限</w:t>
      </w:r>
      <w:bookmarkEnd w:id="16"/>
      <w:bookmarkEnd w:id="17"/>
      <w:bookmarkEnd w:id="18"/>
      <w:bookmarkEnd w:id="19"/>
    </w:p>
    <w:p>
      <w:pPr>
        <w:pStyle w:val="8"/>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8"/>
        <w:spacing w:line="360" w:lineRule="auto"/>
        <w:ind w:firstLine="422" w:firstLineChars="200"/>
        <w:rPr>
          <w:rFonts w:hint="eastAsia" w:ascii="宋体" w:hAnsi="宋体" w:cs="宋体"/>
          <w:szCs w:val="21"/>
        </w:rPr>
      </w:pPr>
      <w:bookmarkStart w:id="20" w:name="_Toc35393804"/>
      <w:bookmarkStart w:id="21" w:name="_Toc35393635"/>
      <w:r>
        <w:rPr>
          <w:rFonts w:hint="eastAsia" w:ascii="宋体" w:hAnsi="宋体" w:cs="宋体"/>
          <w:b/>
          <w:bCs/>
          <w:szCs w:val="21"/>
        </w:rPr>
        <w:t>七、其他补充事宜</w:t>
      </w:r>
      <w:bookmarkEnd w:id="20"/>
      <w:bookmarkEnd w:id="21"/>
    </w:p>
    <w:p>
      <w:pPr>
        <w:pStyle w:val="8"/>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8"/>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壹万陆仟元整</w:t>
      </w:r>
    </w:p>
    <w:p>
      <w:pPr>
        <w:pStyle w:val="8"/>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8"/>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02</w:t>
      </w:r>
      <w:r>
        <w:rPr>
          <w:rFonts w:hint="eastAsia" w:ascii="宋体" w:hAnsi="宋体" w:cs="宋体"/>
          <w:b/>
          <w:bCs/>
          <w:szCs w:val="21"/>
        </w:rPr>
        <w:t>月</w:t>
      </w:r>
      <w:r>
        <w:rPr>
          <w:rFonts w:hint="eastAsia" w:ascii="宋体" w:hAnsi="宋体" w:cs="宋体"/>
          <w:b/>
          <w:bCs/>
          <w:szCs w:val="21"/>
          <w:lang w:val="en-US" w:eastAsia="zh-CN"/>
        </w:rPr>
        <w:t xml:space="preserve">02 </w:t>
      </w:r>
      <w:r>
        <w:rPr>
          <w:rFonts w:hint="eastAsia" w:ascii="宋体" w:hAnsi="宋体" w:cs="宋体"/>
          <w:b/>
          <w:bCs/>
          <w:szCs w:val="21"/>
        </w:rPr>
        <w:t>日17：00（以代理机构网银到账时间为准）</w:t>
      </w:r>
    </w:p>
    <w:p>
      <w:pPr>
        <w:pStyle w:val="8"/>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8"/>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8"/>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8"/>
        <w:spacing w:line="360" w:lineRule="auto"/>
        <w:ind w:firstLine="420" w:firstLineChars="200"/>
        <w:rPr>
          <w:rFonts w:hint="eastAsia" w:ascii="宋体" w:hAnsi="宋体" w:cs="宋体"/>
          <w:szCs w:val="21"/>
        </w:rPr>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01</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pStyle w:val="3"/>
      </w:pP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恐龙园文化旅游集团股份有限公司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地址：常州市新北区汉江路1号</w:t>
      </w:r>
      <w:r>
        <w:rPr>
          <w:rFonts w:hint="eastAsia" w:ascii="宋体" w:hAnsi="宋体" w:cs="宋体"/>
          <w:szCs w:val="21"/>
        </w:rPr>
        <w:tab/>
      </w:r>
    </w:p>
    <w:p>
      <w:pPr>
        <w:spacing w:line="360" w:lineRule="exact"/>
        <w:ind w:firstLine="420" w:firstLineChars="200"/>
        <w:rPr>
          <w:rFonts w:hint="eastAsia"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赵工</w:t>
      </w:r>
    </w:p>
    <w:p>
      <w:pPr>
        <w:pStyle w:val="3"/>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eastAsia="宋体" w:cs="宋体"/>
          <w:kern w:val="2"/>
          <w:sz w:val="21"/>
          <w:szCs w:val="21"/>
          <w:lang w:val="en-US" w:eastAsia="zh-CN" w:bidi="ar-SA"/>
        </w:rPr>
        <w:t>0519-85828850</w:t>
      </w:r>
    </w:p>
    <w:p>
      <w:pPr>
        <w:pStyle w:val="5"/>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4"/>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4"/>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4"/>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3A77544"/>
    <w:rsid w:val="04810F06"/>
    <w:rsid w:val="0A2C644C"/>
    <w:rsid w:val="0BB9130A"/>
    <w:rsid w:val="0BE13C1C"/>
    <w:rsid w:val="0DF81EBE"/>
    <w:rsid w:val="106629FF"/>
    <w:rsid w:val="1372461E"/>
    <w:rsid w:val="13FE470F"/>
    <w:rsid w:val="15160637"/>
    <w:rsid w:val="1A3A309D"/>
    <w:rsid w:val="1CB84226"/>
    <w:rsid w:val="1D396070"/>
    <w:rsid w:val="1D5B0219"/>
    <w:rsid w:val="1E504753"/>
    <w:rsid w:val="217706AE"/>
    <w:rsid w:val="23851CE4"/>
    <w:rsid w:val="267107E3"/>
    <w:rsid w:val="279F4D25"/>
    <w:rsid w:val="2A9275FD"/>
    <w:rsid w:val="2D0B52E1"/>
    <w:rsid w:val="31670F44"/>
    <w:rsid w:val="3222175D"/>
    <w:rsid w:val="347D403B"/>
    <w:rsid w:val="378E27D4"/>
    <w:rsid w:val="3AEE2E33"/>
    <w:rsid w:val="3B161C15"/>
    <w:rsid w:val="3C422BAF"/>
    <w:rsid w:val="44AC2B3D"/>
    <w:rsid w:val="494B10D3"/>
    <w:rsid w:val="4B04402D"/>
    <w:rsid w:val="4E184178"/>
    <w:rsid w:val="515B5451"/>
    <w:rsid w:val="52723A30"/>
    <w:rsid w:val="553331BA"/>
    <w:rsid w:val="5626443A"/>
    <w:rsid w:val="5BF66FB7"/>
    <w:rsid w:val="621215DB"/>
    <w:rsid w:val="655C4076"/>
    <w:rsid w:val="6BD64AB1"/>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2"/>
    <w:qFormat/>
    <w:uiPriority w:val="0"/>
    <w:pPr>
      <w:spacing w:after="120"/>
    </w:pPr>
    <w:rPr>
      <w:szCs w:val="24"/>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paragraph" w:styleId="5">
    <w:name w:val="Body Text First Indent 2"/>
    <w:basedOn w:val="1"/>
    <w:next w:val="1"/>
    <w:qFormat/>
    <w:uiPriority w:val="0"/>
    <w:pPr>
      <w:ind w:firstLine="420"/>
    </w:pPr>
  </w:style>
  <w:style w:type="paragraph" w:customStyle="1" w:styleId="8">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1750</Words>
  <Characters>1959</Characters>
  <Lines>0</Lines>
  <Paragraphs>0</Paragraphs>
  <TotalTime>0</TotalTime>
  <ScaleCrop>false</ScaleCrop>
  <LinksUpToDate>false</LinksUpToDate>
  <CharactersWithSpaces>2055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2023-01-12T07:15:02Z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3E6349F4B96849E99CE9D15D1B803D43</vt:lpwstr>
  </property>
</Properties>
</file>