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F82E9">
      <w:pPr>
        <w:pStyle w:val="2"/>
        <w:spacing w:before="0" w:line="440" w:lineRule="exact"/>
        <w:jc w:val="center"/>
        <w:rPr>
          <w:rFonts w:hint="eastAsia" w:ascii="黑体" w:hAnsi="黑体" w:eastAsia="黑体" w:cs="黑体"/>
          <w:b/>
          <w:kern w:val="0"/>
          <w:sz w:val="32"/>
          <w:szCs w:val="32"/>
          <w:highlight w:val="none"/>
          <w:lang w:val="en-US" w:eastAsia="zh-CN" w:bidi="ar-SA"/>
        </w:rPr>
      </w:pPr>
      <w:bookmarkStart w:id="0" w:name="_Toc78189980"/>
      <w:r>
        <w:rPr>
          <w:rFonts w:hint="eastAsia" w:ascii="黑体" w:hAnsi="黑体" w:eastAsia="黑体" w:cs="黑体"/>
          <w:b/>
          <w:kern w:val="0"/>
          <w:sz w:val="32"/>
          <w:szCs w:val="32"/>
          <w:highlight w:val="none"/>
          <w:lang w:val="en-US" w:eastAsia="zh-CN" w:bidi="ar-SA"/>
        </w:rPr>
        <w:t>中长沟西段综合整治项目</w:t>
      </w:r>
    </w:p>
    <w:p w14:paraId="57ADDF96">
      <w:pPr>
        <w:pStyle w:val="4"/>
        <w:jc w:val="center"/>
        <w:rPr>
          <w:rFonts w:hint="eastAsia" w:ascii="黑体" w:hAnsi="黑体" w:eastAsia="黑体" w:cs="黑体"/>
          <w:b/>
          <w:kern w:val="0"/>
          <w:sz w:val="32"/>
          <w:szCs w:val="32"/>
          <w:highlight w:val="none"/>
          <w:lang w:val="en-US" w:eastAsia="zh-CN" w:bidi="ar-SA"/>
        </w:rPr>
      </w:pPr>
      <w:r>
        <w:rPr>
          <w:rFonts w:hint="eastAsia" w:ascii="黑体" w:hAnsi="黑体" w:eastAsia="黑体" w:cs="黑体"/>
          <w:b/>
          <w:kern w:val="0"/>
          <w:sz w:val="32"/>
          <w:szCs w:val="32"/>
          <w:highlight w:val="none"/>
          <w:lang w:val="en-US" w:eastAsia="zh-CN" w:bidi="ar-SA"/>
        </w:rPr>
        <w:t>公开招标公告</w:t>
      </w:r>
      <w:bookmarkEnd w:id="0"/>
    </w:p>
    <w:tbl>
      <w:tblPr>
        <w:tblStyle w:val="9"/>
        <w:tblW w:w="99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0"/>
      </w:tblGrid>
      <w:tr w14:paraId="407C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9960" w:type="dxa"/>
          </w:tcPr>
          <w:p w14:paraId="32860E62">
            <w:pPr>
              <w:adjustRightInd w:val="0"/>
              <w:snapToGrid w:val="0"/>
              <w:spacing w:line="360" w:lineRule="auto"/>
              <w:rPr>
                <w:rFonts w:ascii="宋体" w:hAnsi="宋体" w:cs="仿宋"/>
                <w:sz w:val="24"/>
              </w:rPr>
            </w:pPr>
            <w:r>
              <w:rPr>
                <w:rFonts w:hint="eastAsia" w:ascii="宋体" w:hAnsi="宋体" w:cs="仿宋"/>
                <w:sz w:val="24"/>
              </w:rPr>
              <w:t>项目概况</w:t>
            </w:r>
          </w:p>
          <w:p w14:paraId="12B4122E">
            <w:pPr>
              <w:spacing w:line="360" w:lineRule="auto"/>
              <w:ind w:firstLine="480" w:firstLineChars="200"/>
              <w:rPr>
                <w:szCs w:val="21"/>
              </w:rPr>
            </w:pPr>
            <w:r>
              <w:rPr>
                <w:rFonts w:hint="eastAsia"/>
                <w:sz w:val="24"/>
                <w:u w:val="single"/>
                <w:lang w:eastAsia="zh-CN"/>
              </w:rPr>
              <w:t>中长沟西段综合整治项目</w:t>
            </w:r>
            <w:r>
              <w:rPr>
                <w:rFonts w:hint="eastAsia" w:ascii="宋体" w:hAnsi="宋体" w:cs="仿宋"/>
                <w:sz w:val="24"/>
              </w:rPr>
              <w:t>的潜在投标人应在</w:t>
            </w:r>
            <w:r>
              <w:rPr>
                <w:rFonts w:hint="eastAsia" w:ascii="宋体" w:hAnsi="宋体" w:cs="仿宋"/>
                <w:sz w:val="24"/>
                <w:lang w:eastAsia="zh-CN"/>
              </w:rPr>
              <w:t>常州中瑞工程造价咨询有限公司</w:t>
            </w:r>
            <w:r>
              <w:rPr>
                <w:rFonts w:hint="eastAsia" w:ascii="宋体" w:hAnsi="宋体" w:cs="仿宋"/>
                <w:sz w:val="24"/>
              </w:rPr>
              <w:t>【</w:t>
            </w:r>
            <w:r>
              <w:rPr>
                <w:rFonts w:hint="eastAsia" w:ascii="宋体" w:hAnsi="宋体" w:cs="仿宋"/>
                <w:sz w:val="24"/>
                <w:lang w:eastAsia="zh-CN"/>
              </w:rPr>
              <w:t>常州市新北区友邦商务大厦A座13楼</w:t>
            </w:r>
            <w:r>
              <w:rPr>
                <w:rFonts w:hint="eastAsia" w:ascii="宋体" w:hAnsi="宋体" w:cs="仿宋"/>
                <w:sz w:val="24"/>
              </w:rPr>
              <w:t>】获取招标文件，并于</w:t>
            </w:r>
            <w:r>
              <w:rPr>
                <w:rFonts w:hint="eastAsia" w:ascii="宋体" w:hAnsi="宋体" w:cs="仿宋"/>
                <w:sz w:val="24"/>
                <w:u w:val="single"/>
              </w:rPr>
              <w:t>202</w:t>
            </w:r>
            <w:r>
              <w:rPr>
                <w:rFonts w:hint="eastAsia" w:ascii="宋体" w:hAnsi="宋体" w:cs="仿宋"/>
                <w:sz w:val="24"/>
                <w:u w:val="single"/>
                <w:lang w:val="en-US" w:eastAsia="zh-CN"/>
              </w:rPr>
              <w:t>6</w:t>
            </w:r>
            <w:r>
              <w:rPr>
                <w:rFonts w:hint="eastAsia" w:ascii="宋体" w:hAnsi="宋体" w:cs="仿宋"/>
                <w:sz w:val="24"/>
                <w:u w:val="single"/>
              </w:rPr>
              <w:t>年</w:t>
            </w:r>
            <w:r>
              <w:rPr>
                <w:rFonts w:hint="eastAsia" w:ascii="宋体" w:hAnsi="宋体" w:cs="仿宋"/>
                <w:sz w:val="24"/>
                <w:u w:val="single"/>
                <w:lang w:val="en-US" w:eastAsia="zh-CN"/>
              </w:rPr>
              <w:t>9</w:t>
            </w:r>
            <w:r>
              <w:rPr>
                <w:rFonts w:hint="eastAsia" w:ascii="宋体" w:hAnsi="宋体" w:cs="仿宋"/>
                <w:sz w:val="24"/>
                <w:u w:val="single"/>
              </w:rPr>
              <w:t>月</w:t>
            </w:r>
            <w:r>
              <w:rPr>
                <w:rFonts w:hint="eastAsia" w:ascii="宋体" w:hAnsi="宋体" w:cs="仿宋"/>
                <w:sz w:val="24"/>
                <w:u w:val="single"/>
                <w:lang w:val="en-US" w:eastAsia="zh-CN"/>
              </w:rPr>
              <w:t>16</w:t>
            </w:r>
            <w:r>
              <w:rPr>
                <w:rFonts w:hint="eastAsia" w:ascii="宋体" w:hAnsi="宋体" w:cs="仿宋"/>
                <w:sz w:val="24"/>
                <w:u w:val="single"/>
              </w:rPr>
              <w:t>日</w:t>
            </w:r>
            <w:r>
              <w:rPr>
                <w:rFonts w:hint="eastAsia" w:ascii="宋体" w:hAnsi="宋体" w:cs="仿宋"/>
                <w:sz w:val="24"/>
                <w:u w:val="single"/>
                <w:lang w:val="en-US" w:eastAsia="zh-CN"/>
              </w:rPr>
              <w:t>14</w:t>
            </w:r>
            <w:r>
              <w:rPr>
                <w:rFonts w:hint="eastAsia" w:ascii="宋体" w:hAnsi="宋体" w:cs="仿宋"/>
                <w:sz w:val="24"/>
                <w:u w:val="single"/>
              </w:rPr>
              <w:t>点</w:t>
            </w:r>
            <w:r>
              <w:rPr>
                <w:rFonts w:hint="eastAsia" w:ascii="宋体" w:hAnsi="宋体" w:cs="仿宋"/>
                <w:sz w:val="24"/>
                <w:u w:val="single"/>
                <w:lang w:val="en-US" w:eastAsia="zh-CN"/>
              </w:rPr>
              <w:t>0</w:t>
            </w:r>
            <w:r>
              <w:rPr>
                <w:rFonts w:hint="eastAsia" w:ascii="宋体" w:hAnsi="宋体" w:cs="仿宋"/>
                <w:sz w:val="24"/>
                <w:u w:val="single"/>
              </w:rPr>
              <w:t>0分</w:t>
            </w:r>
            <w:r>
              <w:rPr>
                <w:rFonts w:hint="eastAsia" w:ascii="宋体" w:hAnsi="宋体" w:cs="仿宋"/>
                <w:sz w:val="24"/>
              </w:rPr>
              <w:t>（北京时间）前提交投标文件。</w:t>
            </w:r>
          </w:p>
        </w:tc>
      </w:tr>
    </w:tbl>
    <w:p w14:paraId="2552A3DE">
      <w:pPr>
        <w:pStyle w:val="2"/>
        <w:spacing w:before="0" w:line="360" w:lineRule="auto"/>
        <w:jc w:val="left"/>
        <w:rPr>
          <w:rFonts w:ascii="Times New Roman" w:hAnsi="Times New Roman" w:eastAsia="宋体"/>
          <w:sz w:val="24"/>
          <w:szCs w:val="24"/>
        </w:rPr>
      </w:pPr>
      <w:bookmarkStart w:id="1" w:name="_Toc28359079"/>
      <w:bookmarkStart w:id="2" w:name="_Toc35393790"/>
      <w:bookmarkStart w:id="3" w:name="_Toc28359002"/>
      <w:bookmarkStart w:id="4" w:name="_Toc35393621"/>
      <w:bookmarkStart w:id="5" w:name="_Hlk24379207"/>
      <w:r>
        <w:rPr>
          <w:rFonts w:ascii="Times New Roman" w:hAnsi="Times New Roman" w:eastAsia="宋体"/>
          <w:sz w:val="24"/>
          <w:szCs w:val="24"/>
        </w:rPr>
        <w:t>一、项目基本情况</w:t>
      </w:r>
      <w:bookmarkEnd w:id="1"/>
      <w:bookmarkEnd w:id="2"/>
      <w:bookmarkEnd w:id="3"/>
      <w:bookmarkEnd w:id="4"/>
    </w:p>
    <w:p w14:paraId="317D303B">
      <w:pPr>
        <w:spacing w:line="360" w:lineRule="auto"/>
        <w:ind w:firstLine="480" w:firstLineChars="200"/>
        <w:rPr>
          <w:sz w:val="24"/>
        </w:rPr>
      </w:pPr>
      <w:r>
        <w:rPr>
          <w:sz w:val="24"/>
        </w:rPr>
        <w:t>1</w:t>
      </w:r>
      <w:r>
        <w:rPr>
          <w:rFonts w:hint="eastAsia"/>
          <w:sz w:val="24"/>
        </w:rPr>
        <w:t>、</w:t>
      </w:r>
      <w:r>
        <w:rPr>
          <w:sz w:val="24"/>
        </w:rPr>
        <w:t>项目编号：</w:t>
      </w:r>
      <w:r>
        <w:rPr>
          <w:rFonts w:hint="eastAsia" w:ascii="Times New Roman" w:hAnsi="Times New Roman" w:eastAsia="宋体" w:cs="Times New Roman"/>
          <w:sz w:val="24"/>
          <w:lang w:eastAsia="zh-CN"/>
        </w:rPr>
        <w:t>ZRCG-20260</w:t>
      </w:r>
      <w:r>
        <w:rPr>
          <w:rFonts w:hint="eastAsia" w:ascii="Times New Roman" w:hAnsi="Times New Roman" w:eastAsia="宋体" w:cs="Times New Roman"/>
          <w:sz w:val="24"/>
          <w:lang w:val="en-US" w:eastAsia="zh-CN"/>
        </w:rPr>
        <w:t>8</w:t>
      </w:r>
      <w:r>
        <w:rPr>
          <w:rFonts w:hint="eastAsia" w:ascii="Times New Roman" w:hAnsi="Times New Roman" w:eastAsia="宋体" w:cs="Times New Roman"/>
          <w:sz w:val="24"/>
          <w:lang w:eastAsia="zh-CN"/>
        </w:rPr>
        <w:t>0</w:t>
      </w:r>
      <w:r>
        <w:rPr>
          <w:rFonts w:hint="eastAsia" w:ascii="Times New Roman" w:hAnsi="Times New Roman" w:eastAsia="宋体" w:cs="Times New Roman"/>
          <w:sz w:val="24"/>
          <w:lang w:val="en-US" w:eastAsia="zh-CN"/>
        </w:rPr>
        <w:t>1</w:t>
      </w:r>
    </w:p>
    <w:p w14:paraId="7FE33592">
      <w:pPr>
        <w:spacing w:line="360" w:lineRule="auto"/>
        <w:ind w:firstLine="480" w:firstLineChars="200"/>
        <w:rPr>
          <w:rFonts w:hint="eastAsia" w:eastAsia="宋体"/>
          <w:sz w:val="24"/>
          <w:lang w:eastAsia="zh-CN"/>
        </w:rPr>
      </w:pPr>
      <w:r>
        <w:rPr>
          <w:sz w:val="24"/>
        </w:rPr>
        <w:t>2</w:t>
      </w:r>
      <w:r>
        <w:rPr>
          <w:rFonts w:hint="eastAsia"/>
          <w:sz w:val="24"/>
        </w:rPr>
        <w:t>、</w:t>
      </w:r>
      <w:r>
        <w:rPr>
          <w:sz w:val="24"/>
        </w:rPr>
        <w:t>项目名称：</w:t>
      </w:r>
      <w:r>
        <w:rPr>
          <w:rFonts w:hint="eastAsia"/>
          <w:sz w:val="24"/>
          <w:lang w:eastAsia="zh-CN"/>
        </w:rPr>
        <w:t>中长沟西段综合整治项目</w:t>
      </w:r>
      <w:r>
        <w:rPr>
          <w:rFonts w:hint="eastAsia"/>
          <w:sz w:val="24"/>
          <w:lang w:val="en-US" w:eastAsia="zh-CN"/>
        </w:rPr>
        <w:t xml:space="preserve"> </w:t>
      </w:r>
    </w:p>
    <w:bookmarkEnd w:id="5"/>
    <w:p w14:paraId="545603BA">
      <w:pPr>
        <w:snapToGrid w:val="0"/>
        <w:spacing w:line="360" w:lineRule="auto"/>
        <w:ind w:firstLine="480" w:firstLineChars="200"/>
        <w:jc w:val="left"/>
        <w:rPr>
          <w:sz w:val="24"/>
        </w:rPr>
      </w:pPr>
      <w:r>
        <w:rPr>
          <w:sz w:val="24"/>
        </w:rPr>
        <w:t>3</w:t>
      </w:r>
      <w:r>
        <w:rPr>
          <w:rFonts w:hint="eastAsia"/>
          <w:sz w:val="24"/>
        </w:rPr>
        <w:t>、采购预算及最高限价</w:t>
      </w:r>
    </w:p>
    <w:p w14:paraId="106F181A">
      <w:pPr>
        <w:snapToGrid w:val="0"/>
        <w:spacing w:line="360" w:lineRule="auto"/>
        <w:ind w:firstLine="480" w:firstLineChars="200"/>
        <w:jc w:val="left"/>
        <w:rPr>
          <w:rFonts w:ascii="宋体" w:hAnsi="宋体"/>
          <w:sz w:val="24"/>
        </w:rPr>
      </w:pPr>
      <w:r>
        <w:rPr>
          <w:rFonts w:hint="eastAsia" w:ascii="宋体" w:hAnsi="宋体"/>
          <w:sz w:val="24"/>
        </w:rPr>
        <w:t>采购预算：</w:t>
      </w:r>
      <w:r>
        <w:rPr>
          <w:rFonts w:hint="eastAsia" w:ascii="宋体" w:hAnsi="宋体" w:eastAsia="宋体" w:cs="Times New Roman"/>
          <w:sz w:val="24"/>
        </w:rPr>
        <w:t>人民币</w:t>
      </w:r>
      <w:r>
        <w:rPr>
          <w:rFonts w:hint="eastAsia" w:ascii="宋体" w:hAnsi="宋体" w:eastAsia="宋体" w:cs="Times New Roman"/>
          <w:sz w:val="24"/>
          <w:lang w:eastAsia="zh-CN"/>
        </w:rPr>
        <w:t>玖拾伍万伍仟柒佰贰拾捌元陆角贰分</w:t>
      </w:r>
      <w:r>
        <w:rPr>
          <w:rFonts w:hint="eastAsia" w:ascii="宋体" w:hAnsi="宋体" w:eastAsia="宋体" w:cs="Times New Roman"/>
          <w:sz w:val="24"/>
        </w:rPr>
        <w:t>（¥</w:t>
      </w:r>
      <w:r>
        <w:rPr>
          <w:rFonts w:hint="eastAsia" w:ascii="宋体" w:hAnsi="宋体" w:eastAsia="宋体" w:cs="Times New Roman"/>
          <w:sz w:val="24"/>
          <w:lang w:val="en-US" w:eastAsia="zh-CN"/>
        </w:rPr>
        <w:t>955728.62元</w:t>
      </w:r>
      <w:r>
        <w:rPr>
          <w:rFonts w:hint="eastAsia" w:ascii="宋体" w:hAnsi="宋体" w:eastAsia="宋体" w:cs="Times New Roman"/>
          <w:sz w:val="24"/>
        </w:rPr>
        <w:t>）</w:t>
      </w:r>
    </w:p>
    <w:p w14:paraId="0FFE1538">
      <w:pPr>
        <w:snapToGrid w:val="0"/>
        <w:spacing w:line="360" w:lineRule="auto"/>
        <w:ind w:firstLine="480" w:firstLineChars="200"/>
        <w:jc w:val="left"/>
        <w:rPr>
          <w:rFonts w:hint="eastAsia" w:ascii="宋体" w:hAnsi="宋体" w:eastAsia="宋体" w:cs="Times New Roman"/>
          <w:sz w:val="24"/>
          <w:lang w:eastAsia="zh-CN"/>
        </w:rPr>
      </w:pPr>
      <w:r>
        <w:rPr>
          <w:rFonts w:hint="eastAsia" w:ascii="宋体" w:hAnsi="宋体" w:eastAsia="宋体" w:cs="Times New Roman"/>
          <w:sz w:val="24"/>
          <w:lang w:eastAsia="zh-CN"/>
        </w:rPr>
        <w:t>最高限价：</w:t>
      </w:r>
      <w:r>
        <w:rPr>
          <w:rFonts w:hint="eastAsia" w:ascii="宋体" w:hAnsi="宋体" w:eastAsia="宋体" w:cs="Times New Roman"/>
          <w:sz w:val="24"/>
          <w:lang w:val="en-US" w:eastAsia="zh-CN"/>
        </w:rPr>
        <w:t>人民币</w:t>
      </w:r>
      <w:r>
        <w:rPr>
          <w:rFonts w:hint="eastAsia" w:ascii="宋体" w:hAnsi="宋体" w:eastAsia="宋体" w:cs="Times New Roman"/>
          <w:sz w:val="24"/>
          <w:lang w:eastAsia="zh-CN"/>
        </w:rPr>
        <w:t>玖拾壹万贰仟柒佰贰拾元捌角叁分</w:t>
      </w:r>
      <w:r>
        <w:rPr>
          <w:rFonts w:hint="eastAsia" w:ascii="宋体" w:hAnsi="宋体" w:eastAsia="宋体" w:cs="Times New Roman"/>
          <w:sz w:val="24"/>
          <w:lang w:val="en-US" w:eastAsia="zh-CN"/>
        </w:rPr>
        <w:t>（¥912720.83元）</w:t>
      </w:r>
    </w:p>
    <w:p w14:paraId="4E5106F3">
      <w:pPr>
        <w:snapToGrid w:val="0"/>
        <w:spacing w:line="360" w:lineRule="auto"/>
        <w:ind w:firstLine="480" w:firstLineChars="200"/>
        <w:jc w:val="left"/>
        <w:rPr>
          <w:rFonts w:ascii="宋体" w:hAnsi="宋体"/>
          <w:sz w:val="24"/>
        </w:rPr>
      </w:pPr>
      <w:r>
        <w:rPr>
          <w:rFonts w:hint="eastAsia" w:ascii="宋体" w:hAnsi="宋体" w:eastAsia="宋体" w:cs="Times New Roman"/>
          <w:sz w:val="24"/>
          <w:lang w:eastAsia="zh-CN"/>
        </w:rPr>
        <w:t>4、项目概况：</w:t>
      </w:r>
      <w:r>
        <w:rPr>
          <w:rFonts w:hint="eastAsia" w:ascii="宋体" w:hAnsi="宋体" w:eastAsia="宋体" w:cs="Times New Roman"/>
          <w:sz w:val="24"/>
          <w:lang w:val="en-US" w:eastAsia="zh-CN"/>
        </w:rPr>
        <w:t>服务内容为推进新一轮太湖综合治理“1+7”专项行动和河流</w:t>
      </w:r>
      <w:r>
        <w:rPr>
          <w:rFonts w:hint="eastAsia" w:ascii="Times New Roman" w:hAnsi="Times New Roman" w:eastAsia="宋体" w:cs="Times New Roman"/>
          <w:sz w:val="24"/>
          <w:lang w:val="en-US" w:eastAsia="zh-CN"/>
        </w:rPr>
        <w:t>水质提升专项行动，实现“三提升、一消除”的目标，为使目标整治清单中涉及孟河镇的河道全面完成消劣任务实施中长沟西段综合整治项目。本项目包括但不限于岸坡清杂修整、排口处理系统、换填垫层、铺设土工合成材料、微孔曝气系统、水质净化器、生态填料、生物蜡、水生植物、改良剂、复合菌剂投放、电缆接线的安装等、质保期巡查、日常运维等环境整治内容，河湖水质达到或优于地表Ⅴ类水标准。</w:t>
      </w:r>
      <w:r>
        <w:rPr>
          <w:rFonts w:hint="eastAsia" w:ascii="Times New Roman" w:hAnsi="Times New Roman" w:eastAsia="宋体" w:cs="Times New Roman"/>
          <w:sz w:val="24"/>
        </w:rPr>
        <w:t>具体详见第四章采购需求。</w:t>
      </w:r>
    </w:p>
    <w:p w14:paraId="2B04BFD5">
      <w:pPr>
        <w:snapToGrid w:val="0"/>
        <w:spacing w:line="360" w:lineRule="auto"/>
        <w:ind w:firstLine="480" w:firstLineChars="200"/>
        <w:jc w:val="left"/>
        <w:rPr>
          <w:rFonts w:hint="eastAsia" w:ascii="Times New Roman" w:hAnsi="Times New Roman" w:eastAsia="宋体" w:cs="Times New Roman"/>
          <w:sz w:val="24"/>
          <w:lang w:val="en-US" w:eastAsia="zh-CN"/>
        </w:rPr>
      </w:pPr>
      <w:r>
        <w:rPr>
          <w:rFonts w:hint="eastAsia" w:ascii="宋体" w:hAnsi="宋体"/>
          <w:sz w:val="24"/>
        </w:rPr>
        <w:t>5、</w:t>
      </w:r>
      <w:r>
        <w:rPr>
          <w:rFonts w:ascii="宋体" w:hAnsi="宋体"/>
          <w:sz w:val="24"/>
        </w:rPr>
        <w:t>合同履行期限：</w:t>
      </w:r>
      <w:r>
        <w:rPr>
          <w:rFonts w:hint="eastAsia" w:ascii="Times New Roman" w:hAnsi="Times New Roman" w:eastAsia="宋体" w:cs="Times New Roman"/>
          <w:sz w:val="24"/>
          <w:lang w:val="en-US" w:eastAsia="zh-CN"/>
        </w:rPr>
        <w:t>开始时间以采购人通知时间为准，项目建设期为60日历天，建设期完成水质达标通过验收后运营维护养护期1年。</w:t>
      </w:r>
    </w:p>
    <w:p w14:paraId="09890ED7">
      <w:pPr>
        <w:snapToGrid w:val="0"/>
        <w:spacing w:line="360" w:lineRule="auto"/>
        <w:ind w:firstLine="480" w:firstLineChars="200"/>
        <w:jc w:val="left"/>
        <w:rPr>
          <w:rFonts w:ascii="宋体" w:hAnsi="宋体" w:cs="仿宋"/>
          <w:sz w:val="24"/>
        </w:rPr>
      </w:pPr>
      <w:r>
        <w:rPr>
          <w:rFonts w:hint="eastAsia" w:ascii="Times New Roman" w:hAnsi="Times New Roman" w:eastAsia="宋体" w:cs="Times New Roman"/>
          <w:sz w:val="24"/>
          <w:lang w:val="en-US" w:eastAsia="zh-CN"/>
        </w:rPr>
        <w:t>注：项目建设期内容完成后，由中标单位提出验收，待采购人另行委托第三方进行水质检测，连续3个月达标(如不达到，中标单位需无条件按采购人要求整改到位)后，采购人正式组织验收工作。验收通过后开始计算运维期。</w:t>
      </w:r>
    </w:p>
    <w:p w14:paraId="189E0666">
      <w:pPr>
        <w:snapToGrid w:val="0"/>
        <w:spacing w:line="360" w:lineRule="auto"/>
        <w:ind w:firstLine="480" w:firstLineChars="200"/>
        <w:jc w:val="left"/>
        <w:rPr>
          <w:rFonts w:ascii="宋体" w:hAnsi="宋体"/>
          <w:sz w:val="24"/>
        </w:rPr>
      </w:pPr>
      <w:r>
        <w:rPr>
          <w:rFonts w:hint="eastAsia" w:ascii="宋体" w:hAnsi="宋体"/>
          <w:sz w:val="24"/>
        </w:rPr>
        <w:t>6、</w:t>
      </w:r>
      <w:r>
        <w:rPr>
          <w:rFonts w:ascii="宋体" w:hAnsi="宋体"/>
          <w:sz w:val="24"/>
        </w:rPr>
        <w:t>本项目是否接受联合体投标：</w:t>
      </w:r>
      <w:r>
        <w:rPr>
          <w:rFonts w:hint="eastAsia" w:ascii="宋体" w:hAnsi="宋体"/>
          <w:sz w:val="24"/>
        </w:rPr>
        <w:t>不接受</w:t>
      </w:r>
      <w:r>
        <w:rPr>
          <w:rFonts w:ascii="宋体" w:hAnsi="宋体"/>
          <w:sz w:val="24"/>
        </w:rPr>
        <w:t>。</w:t>
      </w:r>
    </w:p>
    <w:p w14:paraId="247B0AEC">
      <w:pPr>
        <w:pStyle w:val="2"/>
        <w:spacing w:before="0" w:line="360" w:lineRule="auto"/>
        <w:jc w:val="left"/>
        <w:rPr>
          <w:rFonts w:ascii="Times New Roman" w:hAnsi="Times New Roman" w:eastAsia="宋体"/>
          <w:sz w:val="24"/>
          <w:szCs w:val="24"/>
        </w:rPr>
      </w:pPr>
      <w:bookmarkStart w:id="6" w:name="_Toc28359080"/>
      <w:bookmarkStart w:id="7" w:name="_Toc35393622"/>
      <w:bookmarkStart w:id="8" w:name="_Toc35393791"/>
      <w:bookmarkStart w:id="9" w:name="_Toc28359003"/>
      <w:r>
        <w:rPr>
          <w:rFonts w:ascii="Times New Roman" w:hAnsi="Times New Roman" w:eastAsia="宋体"/>
          <w:sz w:val="24"/>
          <w:szCs w:val="24"/>
        </w:rPr>
        <w:t>二、申请人的资格要求</w:t>
      </w:r>
      <w:bookmarkEnd w:id="6"/>
      <w:bookmarkEnd w:id="7"/>
      <w:bookmarkEnd w:id="8"/>
      <w:bookmarkEnd w:id="9"/>
    </w:p>
    <w:p w14:paraId="71286A5F">
      <w:pPr>
        <w:spacing w:line="360" w:lineRule="auto"/>
        <w:ind w:firstLine="480" w:firstLineChars="200"/>
        <w:rPr>
          <w:sz w:val="24"/>
        </w:rPr>
      </w:pPr>
      <w:r>
        <w:rPr>
          <w:sz w:val="24"/>
        </w:rPr>
        <w:t>1</w:t>
      </w:r>
      <w:r>
        <w:rPr>
          <w:rFonts w:hint="eastAsia" w:ascii="宋体" w:hAnsi="宋体" w:cs="仿宋"/>
          <w:sz w:val="24"/>
        </w:rPr>
        <w:t>、</w:t>
      </w:r>
      <w:r>
        <w:rPr>
          <w:sz w:val="24"/>
        </w:rPr>
        <w:t>满足《中华人民共和国政府采购法》第二十二条规定</w:t>
      </w:r>
      <w:r>
        <w:rPr>
          <w:rFonts w:hint="eastAsia"/>
          <w:sz w:val="24"/>
        </w:rPr>
        <w:t>以及下列情形：</w:t>
      </w:r>
    </w:p>
    <w:p w14:paraId="62644C86">
      <w:pPr>
        <w:spacing w:line="360" w:lineRule="auto"/>
        <w:ind w:firstLine="480" w:firstLineChars="200"/>
        <w:rPr>
          <w:rFonts w:ascii="Times New Roman" w:hAnsi="Times New Roman" w:eastAsia="宋体" w:cs="Times New Roman"/>
          <w:sz w:val="24"/>
        </w:rPr>
      </w:pPr>
      <w:r>
        <w:rPr>
          <w:rFonts w:hint="eastAsia" w:ascii="Times New Roman" w:hAnsi="Times New Roman" w:eastAsia="宋体" w:cs="Times New Roman"/>
          <w:sz w:val="24"/>
        </w:rPr>
        <w:t>1.1未被“信用中国”网站（www.creditchina.gov.cn）或“中国政府采购网”网站（www.ccgp.gov.cn）列入失信被执行人、重大税收违法案件当事人名单、政府采购严重失信行为记录名单；</w:t>
      </w:r>
    </w:p>
    <w:p w14:paraId="45AE6E6A">
      <w:pPr>
        <w:spacing w:line="360" w:lineRule="auto"/>
        <w:ind w:firstLine="480" w:firstLineChars="200"/>
        <w:rPr>
          <w:sz w:val="24"/>
        </w:rPr>
      </w:pPr>
      <w:r>
        <w:rPr>
          <w:rFonts w:hint="eastAsia"/>
          <w:sz w:val="24"/>
        </w:rPr>
        <w:t>1.2单位负责人为同一人或者存在直接控股、管理关系的不同供应商（包含法定代表人为同一个人的两个及两个以上法人，母公司、全资子公司及其控股公司），不得参加同一合同项下的政府采购活动。</w:t>
      </w:r>
    </w:p>
    <w:p w14:paraId="6C288BC1">
      <w:pPr>
        <w:adjustRightInd w:val="0"/>
        <w:snapToGrid w:val="0"/>
        <w:spacing w:line="360" w:lineRule="auto"/>
        <w:ind w:left="-143" w:leftChars="-68" w:right="-340" w:rightChars="-162" w:firstLine="569"/>
        <w:rPr>
          <w:sz w:val="24"/>
        </w:rPr>
      </w:pPr>
      <w:bookmarkStart w:id="10" w:name="_Toc28359081"/>
      <w:bookmarkStart w:id="11" w:name="_Toc28359004"/>
      <w:r>
        <w:rPr>
          <w:sz w:val="24"/>
        </w:rPr>
        <w:t>2</w:t>
      </w:r>
      <w:r>
        <w:rPr>
          <w:rFonts w:hint="eastAsia" w:ascii="宋体" w:hAnsi="宋体" w:cs="仿宋"/>
          <w:sz w:val="24"/>
        </w:rPr>
        <w:t>、</w:t>
      </w:r>
      <w:r>
        <w:rPr>
          <w:sz w:val="24"/>
        </w:rPr>
        <w:t>落实政府采购政策需满足的资格要求：</w:t>
      </w:r>
    </w:p>
    <w:p w14:paraId="4DA7B44F">
      <w:pPr>
        <w:adjustRightInd w:val="0"/>
        <w:snapToGrid w:val="0"/>
        <w:spacing w:line="360" w:lineRule="auto"/>
        <w:ind w:left="-143" w:leftChars="-68" w:right="-340" w:rightChars="-162" w:firstLine="569"/>
        <w:rPr>
          <w:rFonts w:ascii="宋体" w:hAnsi="宋体" w:cs="仿宋"/>
          <w:sz w:val="24"/>
        </w:rPr>
      </w:pPr>
      <w:r>
        <w:rPr>
          <w:rFonts w:hint="eastAsia" w:ascii="宋体" w:hAnsi="宋体" w:cs="仿宋"/>
          <w:sz w:val="24"/>
        </w:rPr>
        <w:t>2.1</w:t>
      </w:r>
      <w:r>
        <w:rPr>
          <w:rFonts w:ascii="宋体" w:hAnsi="宋体" w:cs="仿宋"/>
          <w:sz w:val="24"/>
        </w:rPr>
        <w:t>中小企业政策</w:t>
      </w:r>
      <w:bookmarkStart w:id="12" w:name="XMISJKCP_1"/>
      <w:r>
        <w:rPr>
          <w:rFonts w:hint="eastAsia" w:ascii="宋体" w:hAnsi="宋体" w:cs="仿宋"/>
          <w:sz w:val="24"/>
        </w:rPr>
        <w:t>（说明：中小企业包含中型、小型、微型企业，小微企业包含小型、微型企业）</w:t>
      </w:r>
      <w:bookmarkEnd w:id="12"/>
    </w:p>
    <w:p w14:paraId="2A26114B">
      <w:pPr>
        <w:adjustRightInd w:val="0"/>
        <w:snapToGrid w:val="0"/>
        <w:spacing w:line="360" w:lineRule="auto"/>
        <w:ind w:left="-143" w:leftChars="-68" w:right="-340" w:rightChars="-162" w:firstLine="569"/>
        <w:rPr>
          <w:rFonts w:ascii="宋体" w:hAnsi="宋体" w:cs="仿宋"/>
          <w:sz w:val="24"/>
        </w:rPr>
      </w:pPr>
      <w:r>
        <w:rPr>
          <w:rFonts w:ascii="宋体" w:hAnsi="宋体" w:cs="仿宋"/>
          <w:sz w:val="24"/>
        </w:rPr>
        <w:t>本项目专门面向中小企业预留采购份额。</w:t>
      </w:r>
      <w:r>
        <w:rPr>
          <w:rFonts w:hint="eastAsia" w:ascii="宋体" w:hAnsi="宋体"/>
          <w:sz w:val="24"/>
        </w:rPr>
        <w:t>即：</w:t>
      </w:r>
      <w:r>
        <w:rPr>
          <w:rFonts w:hint="eastAsia"/>
          <w:sz w:val="24"/>
        </w:rPr>
        <w:t>提供的货物全部由符合政策要求中小企业制造、服务全部由符合政策要求的中小企业承接。</w:t>
      </w:r>
    </w:p>
    <w:p w14:paraId="43DF5951">
      <w:pPr>
        <w:spacing w:line="360" w:lineRule="auto"/>
        <w:ind w:firstLine="480" w:firstLineChars="200"/>
        <w:rPr>
          <w:rFonts w:ascii="宋体" w:hAnsi="宋体" w:cs="仿宋"/>
          <w:sz w:val="24"/>
        </w:rPr>
      </w:pPr>
      <w:r>
        <w:rPr>
          <w:rFonts w:hint="eastAsia" w:ascii="宋体" w:hAnsi="宋体" w:cs="仿宋"/>
          <w:sz w:val="24"/>
        </w:rPr>
        <w:t>2</w:t>
      </w:r>
      <w:r>
        <w:rPr>
          <w:rFonts w:ascii="宋体" w:hAnsi="宋体" w:cs="仿宋"/>
          <w:sz w:val="24"/>
        </w:rPr>
        <w:t>.2 其它落实政府采购政策的资格要求（如有）：</w:t>
      </w:r>
      <w:r>
        <w:rPr>
          <w:rFonts w:hint="eastAsia" w:ascii="宋体" w:hAnsi="宋体" w:cs="仿宋"/>
          <w:sz w:val="24"/>
        </w:rPr>
        <w:t>/</w:t>
      </w:r>
    </w:p>
    <w:p w14:paraId="652D8DD8">
      <w:pPr>
        <w:spacing w:line="360" w:lineRule="auto"/>
        <w:ind w:firstLine="480" w:firstLineChars="200"/>
        <w:rPr>
          <w:sz w:val="24"/>
        </w:rPr>
      </w:pPr>
      <w:r>
        <w:rPr>
          <w:sz w:val="24"/>
        </w:rPr>
        <w:t>3</w:t>
      </w:r>
      <w:r>
        <w:rPr>
          <w:rFonts w:hint="eastAsia"/>
          <w:sz w:val="24"/>
        </w:rPr>
        <w:t>、</w:t>
      </w:r>
      <w:r>
        <w:rPr>
          <w:sz w:val="24"/>
        </w:rPr>
        <w:t>本项目的特定资格要求：</w:t>
      </w:r>
    </w:p>
    <w:bookmarkEnd w:id="10"/>
    <w:bookmarkEnd w:id="11"/>
    <w:p w14:paraId="62DDD344">
      <w:pPr>
        <w:adjustRightInd w:val="0"/>
        <w:snapToGrid w:val="0"/>
        <w:spacing w:line="360" w:lineRule="auto"/>
        <w:ind w:left="-143" w:leftChars="-68" w:right="-340" w:rightChars="-162" w:firstLine="569"/>
        <w:rPr>
          <w:rFonts w:ascii="宋体" w:hAnsi="宋体" w:cs="仿宋"/>
          <w:sz w:val="24"/>
        </w:rPr>
      </w:pPr>
      <w:bookmarkStart w:id="13" w:name="_Toc35393623"/>
      <w:bookmarkStart w:id="14" w:name="_Toc35393792"/>
      <w:r>
        <w:rPr>
          <w:rFonts w:ascii="宋体" w:hAnsi="宋体" w:cs="仿宋"/>
          <w:sz w:val="24"/>
        </w:rPr>
        <w:t xml:space="preserve">3.1本项目是否接受分支机构参与投标：否； </w:t>
      </w:r>
    </w:p>
    <w:p w14:paraId="25CBD614">
      <w:pPr>
        <w:adjustRightInd w:val="0"/>
        <w:snapToGrid w:val="0"/>
        <w:spacing w:line="360" w:lineRule="auto"/>
        <w:ind w:left="-143" w:leftChars="-68" w:right="-340" w:rightChars="-162" w:firstLine="569"/>
        <w:rPr>
          <w:rFonts w:ascii="宋体" w:hAnsi="宋体" w:cs="仿宋"/>
          <w:sz w:val="24"/>
        </w:rPr>
      </w:pPr>
      <w:r>
        <w:rPr>
          <w:rFonts w:ascii="宋体" w:hAnsi="宋体" w:cs="仿宋"/>
          <w:sz w:val="24"/>
        </w:rPr>
        <w:t>3.2本项目是否属于政府购买服务：是，公益一类事业单位、使用事业编制且由财政拨款保障的群团组织，不得作为承接主体</w:t>
      </w:r>
      <w:r>
        <w:rPr>
          <w:rFonts w:hint="eastAsia" w:ascii="宋体" w:hAnsi="宋体" w:cs="仿宋"/>
          <w:sz w:val="24"/>
        </w:rPr>
        <w:t>。</w:t>
      </w:r>
    </w:p>
    <w:p w14:paraId="678050FB">
      <w:pPr>
        <w:adjustRightInd w:val="0"/>
        <w:snapToGrid w:val="0"/>
        <w:spacing w:line="360" w:lineRule="auto"/>
        <w:ind w:left="-143" w:leftChars="-68" w:right="-340" w:rightChars="-162" w:firstLine="569"/>
        <w:rPr>
          <w:rFonts w:ascii="宋体" w:hAnsi="宋体" w:cs="仿宋"/>
          <w:sz w:val="24"/>
        </w:rPr>
      </w:pPr>
      <w:r>
        <w:rPr>
          <w:rFonts w:ascii="宋体" w:hAnsi="宋体" w:cs="仿宋"/>
          <w:sz w:val="24"/>
        </w:rPr>
        <w:t>3.3其他特定资格要求：</w:t>
      </w:r>
      <w:r>
        <w:rPr>
          <w:rFonts w:hint="eastAsia" w:ascii="宋体" w:hAnsi="宋体" w:cs="仿宋"/>
          <w:sz w:val="24"/>
        </w:rPr>
        <w:t>/。</w:t>
      </w:r>
    </w:p>
    <w:p w14:paraId="66995051">
      <w:pPr>
        <w:adjustRightInd w:val="0"/>
        <w:snapToGrid w:val="0"/>
        <w:spacing w:line="360" w:lineRule="auto"/>
        <w:ind w:left="-143" w:leftChars="-68" w:right="-340" w:rightChars="-162" w:firstLine="569"/>
        <w:rPr>
          <w:rFonts w:ascii="宋体" w:hAnsi="宋体" w:cs="仿宋"/>
          <w:sz w:val="24"/>
        </w:rPr>
      </w:pPr>
      <w:r>
        <w:rPr>
          <w:rFonts w:hint="eastAsia" w:ascii="宋体" w:hAnsi="宋体" w:cs="仿宋"/>
          <w:sz w:val="24"/>
        </w:rPr>
        <w:t>3.4本项目不接受联合体。</w:t>
      </w:r>
    </w:p>
    <w:p w14:paraId="67AFD17F">
      <w:pPr>
        <w:pStyle w:val="2"/>
        <w:widowControl/>
        <w:spacing w:before="0" w:line="360" w:lineRule="auto"/>
        <w:jc w:val="left"/>
        <w:rPr>
          <w:rFonts w:ascii="Times New Roman" w:hAnsi="Times New Roman" w:eastAsia="宋体"/>
          <w:sz w:val="24"/>
          <w:szCs w:val="24"/>
        </w:rPr>
      </w:pPr>
      <w:r>
        <w:rPr>
          <w:rFonts w:ascii="Times New Roman" w:hAnsi="Times New Roman" w:eastAsia="宋体"/>
          <w:sz w:val="24"/>
          <w:szCs w:val="24"/>
        </w:rPr>
        <w:t>三、获取招标文件</w:t>
      </w:r>
      <w:bookmarkEnd w:id="13"/>
      <w:bookmarkEnd w:id="14"/>
    </w:p>
    <w:p w14:paraId="0CA30D14">
      <w:pPr>
        <w:adjustRightInd w:val="0"/>
        <w:snapToGrid w:val="0"/>
        <w:spacing w:line="360" w:lineRule="auto"/>
        <w:ind w:left="-143" w:leftChars="-68" w:right="-340" w:rightChars="-162" w:firstLine="569"/>
        <w:rPr>
          <w:rFonts w:ascii="宋体" w:hAnsi="宋体" w:cs="仿宋"/>
          <w:sz w:val="24"/>
        </w:rPr>
      </w:pPr>
      <w:r>
        <w:rPr>
          <w:rFonts w:hint="eastAsia" w:ascii="宋体" w:hAnsi="宋体" w:cs="仿宋"/>
          <w:sz w:val="24"/>
        </w:rPr>
        <w:t>时间：</w:t>
      </w:r>
      <w:r>
        <w:rPr>
          <w:rFonts w:hint="eastAsia" w:ascii="宋体" w:hAnsi="宋体" w:cs="仿宋"/>
          <w:sz w:val="24"/>
          <w:u w:val="single"/>
        </w:rPr>
        <w:t>202</w:t>
      </w:r>
      <w:r>
        <w:rPr>
          <w:rFonts w:hint="eastAsia" w:ascii="宋体" w:hAnsi="宋体" w:cs="仿宋"/>
          <w:sz w:val="24"/>
          <w:u w:val="single"/>
          <w:lang w:val="en-US" w:eastAsia="zh-CN"/>
        </w:rPr>
        <w:t>6</w:t>
      </w:r>
      <w:r>
        <w:rPr>
          <w:rFonts w:hint="eastAsia" w:ascii="宋体" w:hAnsi="宋体" w:cs="仿宋"/>
          <w:sz w:val="24"/>
          <w:u w:val="single"/>
        </w:rPr>
        <w:t>年</w:t>
      </w:r>
      <w:r>
        <w:rPr>
          <w:rFonts w:hint="eastAsia" w:ascii="宋体" w:hAnsi="宋体" w:cs="仿宋"/>
          <w:sz w:val="24"/>
          <w:u w:val="single"/>
          <w:lang w:val="en-US" w:eastAsia="zh-CN"/>
        </w:rPr>
        <w:t>8</w:t>
      </w:r>
      <w:r>
        <w:rPr>
          <w:rFonts w:hint="eastAsia" w:ascii="宋体" w:hAnsi="宋体" w:cs="仿宋"/>
          <w:sz w:val="24"/>
          <w:u w:val="single"/>
        </w:rPr>
        <w:t>月</w:t>
      </w:r>
      <w:r>
        <w:rPr>
          <w:rFonts w:hint="eastAsia" w:ascii="宋体" w:hAnsi="宋体" w:cs="仿宋"/>
          <w:sz w:val="24"/>
          <w:u w:val="single"/>
          <w:lang w:val="en-US" w:eastAsia="zh-CN"/>
        </w:rPr>
        <w:t>24</w:t>
      </w:r>
      <w:r>
        <w:rPr>
          <w:rFonts w:hint="eastAsia" w:ascii="宋体" w:hAnsi="宋体" w:cs="仿宋"/>
          <w:sz w:val="24"/>
          <w:u w:val="single"/>
        </w:rPr>
        <w:t>日至</w:t>
      </w:r>
      <w:r>
        <w:rPr>
          <w:rFonts w:ascii="宋体" w:hAnsi="宋体" w:cs="仿宋"/>
          <w:sz w:val="24"/>
          <w:u w:val="single"/>
        </w:rPr>
        <w:t>202</w:t>
      </w:r>
      <w:r>
        <w:rPr>
          <w:rFonts w:hint="eastAsia" w:ascii="宋体" w:hAnsi="宋体" w:cs="仿宋"/>
          <w:sz w:val="24"/>
          <w:u w:val="single"/>
          <w:lang w:val="en-US" w:eastAsia="zh-CN"/>
        </w:rPr>
        <w:t>6</w:t>
      </w:r>
      <w:r>
        <w:rPr>
          <w:rFonts w:ascii="宋体" w:hAnsi="宋体" w:cs="仿宋"/>
          <w:sz w:val="24"/>
          <w:u w:val="single"/>
        </w:rPr>
        <w:t>年</w:t>
      </w:r>
      <w:r>
        <w:rPr>
          <w:rFonts w:hint="eastAsia" w:ascii="宋体" w:hAnsi="宋体" w:cs="仿宋"/>
          <w:sz w:val="24"/>
          <w:u w:val="single"/>
          <w:lang w:val="en-US" w:eastAsia="zh-CN"/>
        </w:rPr>
        <w:t>8</w:t>
      </w:r>
      <w:r>
        <w:rPr>
          <w:rFonts w:hint="eastAsia" w:ascii="宋体" w:hAnsi="宋体" w:cs="仿宋"/>
          <w:sz w:val="24"/>
          <w:u w:val="single"/>
        </w:rPr>
        <w:t>月</w:t>
      </w:r>
      <w:r>
        <w:rPr>
          <w:rFonts w:hint="eastAsia" w:ascii="宋体" w:hAnsi="宋体" w:cs="仿宋"/>
          <w:sz w:val="24"/>
          <w:u w:val="single"/>
          <w:lang w:val="en-US" w:eastAsia="zh-CN"/>
        </w:rPr>
        <w:t>28</w:t>
      </w:r>
      <w:r>
        <w:rPr>
          <w:rFonts w:hint="eastAsia" w:ascii="宋体" w:hAnsi="宋体" w:cs="仿宋"/>
          <w:sz w:val="24"/>
          <w:u w:val="single"/>
        </w:rPr>
        <w:t>日</w:t>
      </w:r>
      <w:r>
        <w:rPr>
          <w:rFonts w:hint="eastAsia" w:ascii="宋体" w:hAnsi="宋体" w:cs="仿宋"/>
          <w:sz w:val="24"/>
        </w:rPr>
        <w:t>（北京时间，法定节假日除外）。每天上午</w:t>
      </w:r>
      <w:r>
        <w:rPr>
          <w:rFonts w:hint="eastAsia" w:ascii="宋体" w:hAnsi="宋体" w:cs="仿宋"/>
          <w:sz w:val="24"/>
          <w:u w:val="single"/>
        </w:rPr>
        <w:t>9:00</w:t>
      </w:r>
      <w:r>
        <w:rPr>
          <w:rFonts w:hint="eastAsia" w:ascii="宋体" w:hAnsi="宋体" w:cs="仿宋"/>
          <w:sz w:val="24"/>
        </w:rPr>
        <w:t>至</w:t>
      </w:r>
      <w:r>
        <w:rPr>
          <w:rFonts w:hint="eastAsia" w:ascii="宋体" w:hAnsi="宋体" w:cs="仿宋"/>
          <w:sz w:val="24"/>
          <w:u w:val="single"/>
        </w:rPr>
        <w:t>11:30</w:t>
      </w:r>
      <w:r>
        <w:rPr>
          <w:rFonts w:hint="eastAsia" w:ascii="宋体" w:hAnsi="宋体" w:cs="仿宋"/>
          <w:sz w:val="24"/>
        </w:rPr>
        <w:t>，下午</w:t>
      </w:r>
      <w:r>
        <w:rPr>
          <w:rFonts w:hint="eastAsia" w:ascii="宋体" w:hAnsi="宋体" w:cs="仿宋"/>
          <w:sz w:val="24"/>
          <w:u w:val="single"/>
        </w:rPr>
        <w:t>13:30</w:t>
      </w:r>
      <w:r>
        <w:rPr>
          <w:rFonts w:hint="eastAsia" w:ascii="宋体" w:hAnsi="宋体" w:cs="仿宋"/>
          <w:sz w:val="24"/>
        </w:rPr>
        <w:t>至</w:t>
      </w:r>
      <w:r>
        <w:rPr>
          <w:rFonts w:hint="eastAsia" w:ascii="宋体" w:hAnsi="宋体" w:cs="仿宋"/>
          <w:sz w:val="24"/>
          <w:u w:val="single"/>
        </w:rPr>
        <w:t>17:00</w:t>
      </w:r>
      <w:r>
        <w:rPr>
          <w:rFonts w:hint="eastAsia" w:ascii="宋体" w:hAnsi="宋体" w:cs="仿宋"/>
          <w:sz w:val="24"/>
        </w:rPr>
        <w:t>（北京时间，法定节假日除外）。</w:t>
      </w:r>
    </w:p>
    <w:p w14:paraId="10E3A76C">
      <w:pPr>
        <w:adjustRightInd w:val="0"/>
        <w:snapToGrid w:val="0"/>
        <w:spacing w:line="360" w:lineRule="auto"/>
        <w:ind w:left="-143" w:leftChars="-68" w:right="-340" w:rightChars="-162" w:firstLine="569"/>
        <w:rPr>
          <w:rFonts w:ascii="宋体" w:hAnsi="宋体" w:cs="仿宋"/>
          <w:sz w:val="24"/>
        </w:rPr>
      </w:pPr>
      <w:r>
        <w:rPr>
          <w:rFonts w:hint="eastAsia" w:ascii="宋体" w:hAnsi="宋体" w:cs="仿宋"/>
          <w:sz w:val="24"/>
        </w:rPr>
        <w:t>地点：</w:t>
      </w:r>
      <w:r>
        <w:rPr>
          <w:rFonts w:hint="eastAsia" w:ascii="宋体" w:hAnsi="宋体" w:cs="仿宋"/>
          <w:sz w:val="24"/>
          <w:lang w:eastAsia="zh-CN"/>
        </w:rPr>
        <w:t>常州市新北区友邦商务大厦A座13楼</w:t>
      </w:r>
      <w:r>
        <w:rPr>
          <w:rFonts w:hint="eastAsia" w:ascii="宋体" w:hAnsi="宋体" w:cs="仿宋"/>
          <w:sz w:val="24"/>
        </w:rPr>
        <w:t>报名室。</w:t>
      </w:r>
    </w:p>
    <w:p w14:paraId="533A1FA8">
      <w:pPr>
        <w:pStyle w:val="4"/>
        <w:pageBreakBefore w:val="0"/>
        <w:widowControl w:val="0"/>
        <w:tabs>
          <w:tab w:val="left" w:pos="567"/>
        </w:tabs>
        <w:kinsoku/>
        <w:wordWrap/>
        <w:overflowPunct/>
        <w:topLinePunct w:val="0"/>
        <w:autoSpaceDE/>
        <w:autoSpaceDN/>
        <w:bidi w:val="0"/>
        <w:adjustRightInd/>
        <w:spacing w:after="0" w:line="360" w:lineRule="auto"/>
        <w:ind w:firstLine="480" w:firstLineChars="200"/>
        <w:textAlignment w:val="auto"/>
        <w:rPr>
          <w:rFonts w:hint="eastAsia" w:ascii="宋体" w:hAnsi="宋体" w:eastAsia="宋体" w:cs="仿宋"/>
          <w:kern w:val="2"/>
          <w:sz w:val="24"/>
          <w:szCs w:val="24"/>
          <w:lang w:val="en-US" w:eastAsia="zh-CN" w:bidi="ar-SA"/>
        </w:rPr>
      </w:pPr>
      <w:bookmarkStart w:id="15" w:name="_Toc28359082"/>
      <w:bookmarkStart w:id="16" w:name="_Toc28359005"/>
      <w:bookmarkStart w:id="17" w:name="_Toc35393793"/>
      <w:bookmarkStart w:id="18" w:name="_Toc35393624"/>
      <w:r>
        <w:rPr>
          <w:rFonts w:hint="eastAsia" w:ascii="宋体" w:hAnsi="宋体" w:eastAsia="宋体" w:cs="仿宋"/>
          <w:kern w:val="2"/>
          <w:sz w:val="24"/>
          <w:szCs w:val="24"/>
          <w:lang w:val="en-US" w:eastAsia="zh-CN" w:bidi="ar-SA"/>
        </w:rPr>
        <w:t>方式：现场报名，提供纸质报名资料：</w:t>
      </w:r>
      <w:r>
        <w:rPr>
          <w:rFonts w:hint="eastAsia" w:ascii="宋体" w:hAnsi="宋体" w:eastAsia="宋体" w:cs="仿宋"/>
          <w:b/>
          <w:bCs/>
          <w:kern w:val="2"/>
          <w:sz w:val="24"/>
          <w:szCs w:val="24"/>
          <w:lang w:val="en-US" w:eastAsia="zh-CN" w:bidi="ar-SA"/>
        </w:rPr>
        <w:t>①投标报名申请表（格式详见附件1，按要求盖章、签字）；②企业</w:t>
      </w:r>
      <w:r>
        <w:rPr>
          <w:rFonts w:hint="eastAsia" w:ascii="宋体" w:hAnsi="宋体" w:eastAsia="宋体" w:cs="仿宋"/>
          <w:b/>
          <w:bCs/>
          <w:kern w:val="2"/>
          <w:sz w:val="24"/>
          <w:szCs w:val="24"/>
          <w:lang w:val="zh-CN" w:eastAsia="zh-CN" w:bidi="ar-SA"/>
        </w:rPr>
        <w:t>营业执照</w:t>
      </w:r>
      <w:r>
        <w:rPr>
          <w:rFonts w:hint="eastAsia" w:ascii="宋体" w:hAnsi="宋体" w:eastAsia="宋体" w:cs="仿宋"/>
          <w:b/>
          <w:bCs/>
          <w:kern w:val="2"/>
          <w:sz w:val="24"/>
          <w:szCs w:val="24"/>
          <w:lang w:val="en-US" w:eastAsia="zh-CN" w:bidi="ar-SA"/>
        </w:rPr>
        <w:t>、税务登记证、组织机构代码证或事业单位法人证书或三证合一新营业执照等证明文件（复印件加盖公章）；③因本项目涉及多处村庄污水位收集及农业面源污染，请拟报名单位自行勘察现场，并在报名时提供相关现场勘查照片。</w:t>
      </w:r>
    </w:p>
    <w:p w14:paraId="38C7532A">
      <w:pPr>
        <w:adjustRightInd w:val="0"/>
        <w:snapToGrid w:val="0"/>
        <w:spacing w:line="360" w:lineRule="auto"/>
        <w:ind w:right="-340" w:rightChars="-162" w:firstLine="482" w:firstLineChars="200"/>
        <w:rPr>
          <w:rFonts w:ascii="宋体" w:hAnsi="宋体" w:cs="仿宋"/>
          <w:sz w:val="24"/>
          <w:u w:val="single"/>
        </w:rPr>
      </w:pPr>
      <w:r>
        <w:rPr>
          <w:rFonts w:hint="eastAsia" w:ascii="宋体" w:hAnsi="宋体" w:cs="仿宋"/>
          <w:b/>
          <w:bCs/>
          <w:sz w:val="24"/>
        </w:rPr>
        <w:t>注：资料齐全、符合要求的供应商由代理机构发放招标文件，报名成功不代表资格审查合格。招标文件售后一概不退，一经领购，供应商不得更改单位名称（法定程序的单位名称变更除外）。供应商应在上述获取招标文件时间内完成领购招标文件事宜，否则无法再领购。</w:t>
      </w:r>
    </w:p>
    <w:p w14:paraId="0C6B6D44">
      <w:pPr>
        <w:spacing w:line="360" w:lineRule="auto"/>
        <w:ind w:left="-143" w:leftChars="-68" w:right="-340" w:rightChars="-162" w:firstLine="569"/>
        <w:rPr>
          <w:rFonts w:ascii="宋体" w:hAnsi="宋体" w:cs="仿宋"/>
          <w:sz w:val="24"/>
        </w:rPr>
      </w:pPr>
      <w:r>
        <w:rPr>
          <w:rFonts w:hint="eastAsia" w:ascii="宋体" w:hAnsi="宋体" w:cs="仿宋"/>
          <w:sz w:val="24"/>
        </w:rPr>
        <w:t>售价：</w:t>
      </w:r>
      <w:r>
        <w:rPr>
          <w:rFonts w:hint="eastAsia" w:ascii="宋体" w:hAnsi="宋体" w:cs="仿宋"/>
          <w:sz w:val="24"/>
          <w:u w:val="single"/>
        </w:rPr>
        <w:t>伍佰元整</w:t>
      </w:r>
      <w:r>
        <w:rPr>
          <w:rFonts w:hint="eastAsia" w:ascii="宋体" w:hAnsi="宋体" w:cs="仿宋"/>
          <w:sz w:val="24"/>
        </w:rPr>
        <w:t>（招标文件售</w:t>
      </w:r>
      <w:r>
        <w:rPr>
          <w:rFonts w:hint="eastAsia" w:ascii="宋体" w:hAnsi="宋体" w:cs="仿宋"/>
          <w:bCs/>
          <w:sz w:val="24"/>
        </w:rPr>
        <w:t>后费用一概不退</w:t>
      </w:r>
      <w:r>
        <w:rPr>
          <w:rFonts w:hint="eastAsia" w:ascii="宋体" w:hAnsi="宋体" w:cs="仿宋"/>
          <w:sz w:val="24"/>
        </w:rPr>
        <w:t>）。</w:t>
      </w:r>
    </w:p>
    <w:p w14:paraId="7CEF4F6A">
      <w:pPr>
        <w:pStyle w:val="2"/>
        <w:widowControl/>
        <w:spacing w:before="0" w:line="360" w:lineRule="auto"/>
        <w:jc w:val="left"/>
        <w:rPr>
          <w:rFonts w:ascii="Times New Roman" w:hAnsi="Times New Roman" w:eastAsia="宋体"/>
          <w:sz w:val="24"/>
          <w:szCs w:val="24"/>
        </w:rPr>
      </w:pPr>
      <w:r>
        <w:rPr>
          <w:rFonts w:ascii="Times New Roman" w:hAnsi="Times New Roman" w:eastAsia="宋体"/>
          <w:sz w:val="24"/>
          <w:szCs w:val="24"/>
        </w:rPr>
        <w:t>四、提交投标文件</w:t>
      </w:r>
      <w:bookmarkEnd w:id="15"/>
      <w:bookmarkEnd w:id="16"/>
      <w:r>
        <w:rPr>
          <w:rFonts w:ascii="Times New Roman" w:hAnsi="Times New Roman" w:eastAsia="宋体"/>
          <w:sz w:val="24"/>
          <w:szCs w:val="24"/>
        </w:rPr>
        <w:t>截止时间、开标时间和地点</w:t>
      </w:r>
      <w:bookmarkEnd w:id="17"/>
      <w:bookmarkEnd w:id="18"/>
    </w:p>
    <w:p w14:paraId="74856D7F">
      <w:pPr>
        <w:spacing w:line="360" w:lineRule="auto"/>
        <w:ind w:firstLine="480" w:firstLineChars="200"/>
        <w:rPr>
          <w:bCs/>
          <w:sz w:val="24"/>
          <w:u w:val="single"/>
        </w:rPr>
      </w:pPr>
      <w:r>
        <w:rPr>
          <w:sz w:val="24"/>
        </w:rPr>
        <w:t>提交投标文件截止时间、</w:t>
      </w:r>
      <w:r>
        <w:rPr>
          <w:color w:val="auto"/>
          <w:sz w:val="24"/>
        </w:rPr>
        <w:t>开标时间：</w:t>
      </w:r>
      <w:r>
        <w:rPr>
          <w:rFonts w:hint="eastAsia"/>
          <w:color w:val="auto"/>
          <w:sz w:val="24"/>
          <w:u w:val="single"/>
        </w:rPr>
        <w:t>202</w:t>
      </w:r>
      <w:r>
        <w:rPr>
          <w:rFonts w:hint="eastAsia"/>
          <w:color w:val="auto"/>
          <w:sz w:val="24"/>
          <w:u w:val="single"/>
          <w:lang w:val="en-US" w:eastAsia="zh-CN"/>
        </w:rPr>
        <w:t>6</w:t>
      </w:r>
      <w:r>
        <w:rPr>
          <w:color w:val="auto"/>
          <w:sz w:val="24"/>
          <w:u w:val="single"/>
        </w:rPr>
        <w:t>年</w:t>
      </w:r>
      <w:r>
        <w:rPr>
          <w:rFonts w:hint="eastAsia"/>
          <w:color w:val="auto"/>
          <w:sz w:val="24"/>
          <w:u w:val="single"/>
          <w:lang w:val="en-US" w:eastAsia="zh-CN"/>
        </w:rPr>
        <w:t>9</w:t>
      </w:r>
      <w:r>
        <w:rPr>
          <w:color w:val="auto"/>
          <w:sz w:val="24"/>
          <w:u w:val="single"/>
        </w:rPr>
        <w:t>月</w:t>
      </w:r>
      <w:r>
        <w:rPr>
          <w:rFonts w:hint="eastAsia"/>
          <w:color w:val="auto"/>
          <w:sz w:val="24"/>
          <w:u w:val="single"/>
          <w:lang w:val="en-US" w:eastAsia="zh-CN"/>
        </w:rPr>
        <w:t>16</w:t>
      </w:r>
      <w:r>
        <w:rPr>
          <w:color w:val="auto"/>
          <w:sz w:val="24"/>
          <w:u w:val="single"/>
        </w:rPr>
        <w:t>日</w:t>
      </w:r>
      <w:r>
        <w:rPr>
          <w:rFonts w:hint="eastAsia"/>
          <w:color w:val="auto"/>
          <w:sz w:val="24"/>
          <w:u w:val="single"/>
        </w:rPr>
        <w:t>1</w:t>
      </w:r>
      <w:r>
        <w:rPr>
          <w:rFonts w:hint="eastAsia"/>
          <w:color w:val="auto"/>
          <w:sz w:val="24"/>
          <w:u w:val="single"/>
          <w:lang w:val="en-US" w:eastAsia="zh-CN"/>
        </w:rPr>
        <w:t>4</w:t>
      </w:r>
      <w:r>
        <w:rPr>
          <w:color w:val="auto"/>
          <w:sz w:val="24"/>
          <w:u w:val="single"/>
        </w:rPr>
        <w:t>点</w:t>
      </w:r>
      <w:r>
        <w:rPr>
          <w:rFonts w:hint="eastAsia"/>
          <w:color w:val="auto"/>
          <w:sz w:val="24"/>
          <w:u w:val="single"/>
          <w:lang w:val="en-US" w:eastAsia="zh-CN"/>
        </w:rPr>
        <w:t>0</w:t>
      </w:r>
      <w:r>
        <w:rPr>
          <w:rFonts w:hint="eastAsia"/>
          <w:color w:val="auto"/>
          <w:sz w:val="24"/>
          <w:u w:val="single"/>
        </w:rPr>
        <w:t>0</w:t>
      </w:r>
      <w:r>
        <w:rPr>
          <w:color w:val="auto"/>
          <w:sz w:val="24"/>
          <w:u w:val="single"/>
        </w:rPr>
        <w:t>分</w:t>
      </w:r>
      <w:r>
        <w:rPr>
          <w:bCs/>
          <w:sz w:val="24"/>
        </w:rPr>
        <w:t>（北京时间）</w:t>
      </w:r>
      <w:r>
        <w:rPr>
          <w:iCs/>
          <w:sz w:val="24"/>
        </w:rPr>
        <w:t>。</w:t>
      </w:r>
    </w:p>
    <w:p w14:paraId="77C0CB2B">
      <w:pPr>
        <w:adjustRightInd w:val="0"/>
        <w:snapToGrid w:val="0"/>
        <w:spacing w:line="360" w:lineRule="auto"/>
        <w:ind w:left="-143" w:leftChars="-68" w:right="-340" w:rightChars="-162" w:firstLine="600" w:firstLineChars="250"/>
        <w:rPr>
          <w:rFonts w:ascii="宋体" w:hAnsi="宋体" w:cs="仿宋"/>
          <w:bCs/>
          <w:sz w:val="24"/>
          <w:u w:val="single"/>
        </w:rPr>
      </w:pPr>
      <w:r>
        <w:rPr>
          <w:rFonts w:hint="eastAsia" w:ascii="宋体" w:hAnsi="宋体" w:cs="仿宋"/>
          <w:sz w:val="24"/>
        </w:rPr>
        <w:t>地点：</w:t>
      </w:r>
      <w:r>
        <w:rPr>
          <w:rFonts w:hint="eastAsia" w:ascii="宋体" w:hAnsi="宋体" w:cs="仿宋"/>
          <w:sz w:val="24"/>
          <w:lang w:eastAsia="zh-CN"/>
        </w:rPr>
        <w:t>常州市新北区友邦商务大厦A座13楼</w:t>
      </w:r>
      <w:r>
        <w:rPr>
          <w:rFonts w:hint="eastAsia" w:ascii="宋体" w:hAnsi="宋体" w:cs="仿宋"/>
          <w:sz w:val="24"/>
        </w:rPr>
        <w:t>（</w:t>
      </w:r>
      <w:r>
        <w:rPr>
          <w:rFonts w:hint="eastAsia" w:ascii="宋体" w:hAnsi="宋体" w:cs="仿宋"/>
          <w:sz w:val="24"/>
          <w:lang w:eastAsia="zh-CN"/>
        </w:rPr>
        <w:t>常州中瑞工程造价咨询有限公司</w:t>
      </w:r>
      <w:r>
        <w:rPr>
          <w:rFonts w:hint="eastAsia" w:ascii="宋体" w:hAnsi="宋体" w:cs="仿宋"/>
          <w:sz w:val="24"/>
        </w:rPr>
        <w:t>）开标室</w:t>
      </w:r>
    </w:p>
    <w:p w14:paraId="7B719847">
      <w:pPr>
        <w:pStyle w:val="2"/>
        <w:spacing w:before="0" w:line="360" w:lineRule="auto"/>
        <w:jc w:val="left"/>
        <w:rPr>
          <w:rFonts w:ascii="Times New Roman" w:hAnsi="Times New Roman" w:eastAsia="宋体"/>
          <w:sz w:val="24"/>
          <w:szCs w:val="24"/>
        </w:rPr>
      </w:pPr>
      <w:bookmarkStart w:id="19" w:name="_Toc28359007"/>
      <w:bookmarkStart w:id="20" w:name="_Toc35393625"/>
      <w:bookmarkStart w:id="21" w:name="_Toc28359084"/>
      <w:bookmarkStart w:id="22" w:name="_Toc35393794"/>
      <w:r>
        <w:rPr>
          <w:rFonts w:ascii="Times New Roman" w:hAnsi="Times New Roman" w:eastAsia="宋体"/>
          <w:sz w:val="24"/>
          <w:szCs w:val="24"/>
        </w:rPr>
        <w:t>五、公告期限</w:t>
      </w:r>
      <w:bookmarkEnd w:id="19"/>
      <w:bookmarkEnd w:id="20"/>
      <w:bookmarkEnd w:id="21"/>
      <w:bookmarkEnd w:id="22"/>
    </w:p>
    <w:p w14:paraId="5B0536D4">
      <w:pPr>
        <w:spacing w:line="360" w:lineRule="auto"/>
        <w:ind w:firstLine="480" w:firstLineChars="200"/>
        <w:rPr>
          <w:kern w:val="0"/>
          <w:sz w:val="24"/>
        </w:rPr>
      </w:pPr>
      <w:r>
        <w:rPr>
          <w:kern w:val="0"/>
          <w:sz w:val="24"/>
        </w:rPr>
        <w:t>自本公告发布之日起5个工作日。</w:t>
      </w:r>
    </w:p>
    <w:p w14:paraId="5443D977">
      <w:pPr>
        <w:pStyle w:val="2"/>
        <w:spacing w:before="0" w:line="360" w:lineRule="auto"/>
        <w:jc w:val="left"/>
        <w:rPr>
          <w:rFonts w:ascii="Times New Roman" w:hAnsi="Times New Roman" w:eastAsia="宋体"/>
          <w:sz w:val="24"/>
          <w:szCs w:val="24"/>
        </w:rPr>
      </w:pPr>
      <w:bookmarkStart w:id="23" w:name="_Toc35393626"/>
      <w:bookmarkStart w:id="24" w:name="_Toc35393795"/>
      <w:r>
        <w:rPr>
          <w:rFonts w:ascii="Times New Roman" w:hAnsi="Times New Roman" w:eastAsia="宋体"/>
          <w:sz w:val="24"/>
          <w:szCs w:val="24"/>
        </w:rPr>
        <w:t>六、其他补充事宜</w:t>
      </w:r>
      <w:bookmarkEnd w:id="23"/>
      <w:bookmarkEnd w:id="24"/>
    </w:p>
    <w:p w14:paraId="1BE161A6">
      <w:pPr>
        <w:adjustRightInd w:val="0"/>
        <w:snapToGrid w:val="0"/>
        <w:spacing w:line="360" w:lineRule="auto"/>
        <w:ind w:right="-340" w:rightChars="-162" w:firstLine="480" w:firstLineChars="200"/>
        <w:rPr>
          <w:rFonts w:ascii="宋体" w:hAnsi="宋体" w:cs="仿宋"/>
          <w:spacing w:val="2"/>
          <w:sz w:val="24"/>
          <w:u w:val="single"/>
          <w:lang w:val="zh-CN"/>
        </w:rPr>
      </w:pPr>
      <w:bookmarkStart w:id="25" w:name="_Hlk44623590"/>
      <w:bookmarkStart w:id="26" w:name="_Toc28359008"/>
      <w:bookmarkStart w:id="27" w:name="_Toc28359085"/>
      <w:bookmarkStart w:id="28" w:name="_Toc35393796"/>
      <w:bookmarkStart w:id="29" w:name="_Toc35393627"/>
      <w:r>
        <w:rPr>
          <w:rFonts w:hint="eastAsia" w:ascii="宋体" w:hAnsi="宋体" w:cs="仿宋"/>
          <w:bCs/>
          <w:sz w:val="24"/>
        </w:rPr>
        <w:t>1、</w:t>
      </w:r>
      <w:r>
        <w:rPr>
          <w:rFonts w:hint="eastAsia" w:ascii="宋体" w:hAnsi="宋体" w:cs="仿宋"/>
          <w:spacing w:val="2"/>
          <w:sz w:val="24"/>
          <w:lang w:val="zh-CN"/>
        </w:rPr>
        <w:t>供应商如对招标文件有疑问，须在</w:t>
      </w:r>
      <w:r>
        <w:rPr>
          <w:rFonts w:hint="eastAsia" w:ascii="宋体" w:hAnsi="宋体" w:cs="仿宋"/>
          <w:spacing w:val="2"/>
          <w:sz w:val="24"/>
          <w:u w:val="single"/>
          <w:lang w:val="zh-CN"/>
        </w:rPr>
        <w:t>202</w:t>
      </w:r>
      <w:r>
        <w:rPr>
          <w:rFonts w:hint="eastAsia" w:ascii="宋体" w:hAnsi="宋体" w:cs="仿宋"/>
          <w:spacing w:val="2"/>
          <w:sz w:val="24"/>
          <w:u w:val="single"/>
          <w:lang w:val="en-US" w:eastAsia="zh-CN"/>
        </w:rPr>
        <w:t>6</w:t>
      </w:r>
      <w:r>
        <w:rPr>
          <w:rFonts w:hint="eastAsia" w:ascii="宋体" w:hAnsi="宋体" w:cs="仿宋"/>
          <w:spacing w:val="2"/>
          <w:sz w:val="24"/>
          <w:u w:val="single"/>
          <w:lang w:val="zh-CN"/>
        </w:rPr>
        <w:t>年</w:t>
      </w:r>
      <w:r>
        <w:rPr>
          <w:rFonts w:hint="eastAsia" w:ascii="宋体" w:hAnsi="宋体" w:cs="仿宋"/>
          <w:spacing w:val="2"/>
          <w:sz w:val="24"/>
          <w:u w:val="single"/>
          <w:lang w:val="en-US" w:eastAsia="zh-CN"/>
        </w:rPr>
        <w:t>8</w:t>
      </w:r>
      <w:r>
        <w:rPr>
          <w:rFonts w:hint="eastAsia" w:ascii="宋体" w:hAnsi="宋体" w:cs="仿宋"/>
          <w:spacing w:val="2"/>
          <w:sz w:val="24"/>
          <w:u w:val="single"/>
          <w:lang w:val="zh-CN"/>
        </w:rPr>
        <w:t>月</w:t>
      </w:r>
      <w:r>
        <w:rPr>
          <w:rFonts w:hint="eastAsia" w:ascii="宋体" w:hAnsi="宋体" w:cs="仿宋"/>
          <w:spacing w:val="2"/>
          <w:sz w:val="24"/>
          <w:u w:val="single"/>
          <w:lang w:val="en-US" w:eastAsia="zh-CN"/>
        </w:rPr>
        <w:t>28</w:t>
      </w:r>
      <w:r>
        <w:rPr>
          <w:rFonts w:hint="eastAsia" w:ascii="宋体" w:hAnsi="宋体" w:cs="仿宋"/>
          <w:spacing w:val="2"/>
          <w:sz w:val="24"/>
          <w:u w:val="single"/>
          <w:lang w:val="zh-CN"/>
        </w:rPr>
        <w:t>日1</w:t>
      </w:r>
      <w:r>
        <w:rPr>
          <w:rFonts w:hint="eastAsia" w:ascii="宋体" w:hAnsi="宋体" w:cs="仿宋"/>
          <w:spacing w:val="2"/>
          <w:sz w:val="24"/>
          <w:u w:val="single"/>
          <w:lang w:val="en-US" w:eastAsia="zh-CN"/>
        </w:rPr>
        <w:t>5</w:t>
      </w:r>
      <w:r>
        <w:rPr>
          <w:rFonts w:hint="eastAsia" w:ascii="宋体" w:hAnsi="宋体" w:cs="仿宋"/>
          <w:spacing w:val="2"/>
          <w:sz w:val="24"/>
          <w:u w:val="single"/>
          <w:lang w:val="zh-CN"/>
        </w:rPr>
        <w:t>:00</w:t>
      </w:r>
      <w:r>
        <w:rPr>
          <w:rFonts w:hint="eastAsia" w:ascii="宋体" w:hAnsi="宋体" w:cs="仿宋"/>
          <w:spacing w:val="2"/>
          <w:sz w:val="24"/>
          <w:lang w:val="zh-CN"/>
        </w:rPr>
        <w:t>（北京时间）前</w:t>
      </w:r>
      <w:r>
        <w:rPr>
          <w:rFonts w:hint="eastAsia" w:ascii="宋体" w:hAnsi="宋体" w:cs="仿宋_GB2312"/>
          <w:spacing w:val="2"/>
          <w:sz w:val="24"/>
          <w:lang w:val="zh-CN"/>
        </w:rPr>
        <w:t>将书面文件同时提交采购人和采购代理机构联系人处，质疑函需按招标文件要求编制并盖章、签字。</w:t>
      </w:r>
    </w:p>
    <w:p w14:paraId="495A15B8">
      <w:pPr>
        <w:adjustRightInd w:val="0"/>
        <w:snapToGrid w:val="0"/>
        <w:spacing w:line="360" w:lineRule="auto"/>
        <w:ind w:firstLine="488" w:firstLineChars="200"/>
        <w:rPr>
          <w:rFonts w:ascii="宋体" w:hAnsi="宋体" w:cs="仿宋"/>
          <w:spacing w:val="2"/>
          <w:sz w:val="24"/>
          <w:lang w:val="zh-CN"/>
        </w:rPr>
      </w:pPr>
      <w:r>
        <w:rPr>
          <w:rFonts w:hint="eastAsia" w:ascii="宋体" w:hAnsi="宋体" w:cs="仿宋"/>
          <w:bCs/>
          <w:spacing w:val="2"/>
          <w:sz w:val="24"/>
          <w:lang w:val="zh-CN"/>
        </w:rPr>
        <w:t>2、</w:t>
      </w:r>
      <w:bookmarkEnd w:id="25"/>
      <w:r>
        <w:rPr>
          <w:rFonts w:hint="eastAsia" w:ascii="宋体" w:hAnsi="宋体" w:cs="仿宋"/>
          <w:spacing w:val="2"/>
          <w:sz w:val="24"/>
          <w:lang w:val="zh-CN"/>
        </w:rPr>
        <w:t>投标人递交的投标文件投标截止时间截止后概不退还。</w:t>
      </w:r>
    </w:p>
    <w:p w14:paraId="5A9EEAA1">
      <w:pPr>
        <w:adjustRightInd w:val="0"/>
        <w:snapToGrid w:val="0"/>
        <w:spacing w:line="360" w:lineRule="auto"/>
        <w:ind w:left="-143" w:leftChars="-68" w:right="-340" w:rightChars="-162" w:firstLine="600" w:firstLineChars="250"/>
        <w:rPr>
          <w:rFonts w:hint="eastAsia" w:ascii="宋体" w:hAnsi="宋体" w:eastAsia="宋体" w:cs="仿宋"/>
          <w:bCs/>
          <w:sz w:val="24"/>
          <w:lang w:eastAsia="zh-CN"/>
        </w:rPr>
      </w:pPr>
      <w:r>
        <w:rPr>
          <w:rFonts w:hint="eastAsia" w:ascii="宋体" w:hAnsi="宋体" w:cs="仿宋"/>
          <w:bCs/>
          <w:sz w:val="24"/>
        </w:rPr>
        <w:t>3、</w:t>
      </w:r>
      <w:r>
        <w:rPr>
          <w:rFonts w:hint="eastAsia" w:ascii="宋体" w:hAnsi="宋体" w:cs="宋体"/>
          <w:color w:val="000000"/>
          <w:sz w:val="24"/>
        </w:rPr>
        <w:t>本次招标不收取投标保证金</w:t>
      </w:r>
      <w:bookmarkStart w:id="38" w:name="_GoBack"/>
      <w:bookmarkEnd w:id="38"/>
      <w:r>
        <w:rPr>
          <w:rFonts w:hint="eastAsia" w:ascii="宋体" w:hAnsi="宋体" w:cs="仿宋"/>
          <w:bCs/>
          <w:sz w:val="24"/>
          <w:lang w:eastAsia="zh-CN"/>
        </w:rPr>
        <w:t>。</w:t>
      </w:r>
    </w:p>
    <w:p w14:paraId="566D66DE">
      <w:pPr>
        <w:pStyle w:val="2"/>
        <w:spacing w:before="0" w:line="360" w:lineRule="auto"/>
        <w:jc w:val="left"/>
        <w:rPr>
          <w:rFonts w:ascii="Times New Roman" w:hAnsi="Times New Roman" w:eastAsia="宋体"/>
          <w:sz w:val="24"/>
          <w:szCs w:val="24"/>
        </w:rPr>
      </w:pPr>
      <w:r>
        <w:rPr>
          <w:rFonts w:ascii="Times New Roman" w:hAnsi="Times New Roman" w:eastAsia="宋体"/>
          <w:sz w:val="24"/>
          <w:szCs w:val="24"/>
        </w:rPr>
        <w:t>七、对本次招标提出询问，请按以下方式联系。</w:t>
      </w:r>
      <w:bookmarkEnd w:id="26"/>
      <w:bookmarkEnd w:id="27"/>
      <w:bookmarkEnd w:id="28"/>
      <w:bookmarkEnd w:id="29"/>
    </w:p>
    <w:p w14:paraId="26D4C1E4">
      <w:pPr>
        <w:widowControl/>
        <w:spacing w:line="360" w:lineRule="auto"/>
        <w:jc w:val="left"/>
        <w:rPr>
          <w:b/>
          <w:sz w:val="24"/>
        </w:rPr>
      </w:pPr>
      <w:r>
        <w:rPr>
          <w:sz w:val="24"/>
        </w:rPr>
        <w:t>　</w:t>
      </w:r>
      <w:r>
        <w:rPr>
          <w:b/>
          <w:sz w:val="24"/>
        </w:rPr>
        <w:t>1.采购人信息</w:t>
      </w:r>
    </w:p>
    <w:p w14:paraId="70CB2F17">
      <w:pPr>
        <w:adjustRightInd w:val="0"/>
        <w:snapToGrid w:val="0"/>
        <w:spacing w:line="360" w:lineRule="auto"/>
        <w:ind w:firstLine="244" w:firstLineChars="100"/>
        <w:rPr>
          <w:rFonts w:ascii="宋体" w:hAnsi="宋体" w:cs="仿宋"/>
          <w:spacing w:val="2"/>
          <w:sz w:val="24"/>
          <w:highlight w:val="none"/>
          <w:lang w:val="zh-CN"/>
        </w:rPr>
      </w:pPr>
      <w:r>
        <w:rPr>
          <w:rFonts w:hint="eastAsia" w:ascii="宋体" w:hAnsi="宋体" w:cs="仿宋"/>
          <w:spacing w:val="2"/>
          <w:sz w:val="24"/>
          <w:lang w:val="zh-CN"/>
        </w:rPr>
        <w:t xml:space="preserve">名    </w:t>
      </w:r>
      <w:r>
        <w:rPr>
          <w:rFonts w:hint="eastAsia" w:ascii="宋体" w:hAnsi="宋体" w:cs="仿宋"/>
          <w:spacing w:val="2"/>
          <w:sz w:val="24"/>
          <w:highlight w:val="none"/>
          <w:lang w:val="zh-CN"/>
        </w:rPr>
        <w:t>称:</w:t>
      </w:r>
      <w:r>
        <w:rPr>
          <w:rFonts w:hint="eastAsia" w:ascii="宋体" w:hAnsi="宋体" w:cs="仿宋"/>
          <w:spacing w:val="2"/>
          <w:sz w:val="24"/>
          <w:highlight w:val="none"/>
          <w:lang w:val="en-US" w:eastAsia="zh-CN"/>
        </w:rPr>
        <w:t xml:space="preserve"> </w:t>
      </w:r>
      <w:r>
        <w:rPr>
          <w:rFonts w:hint="eastAsia" w:ascii="宋体" w:hAnsi="宋体" w:cs="仿宋"/>
          <w:spacing w:val="2"/>
          <w:sz w:val="24"/>
          <w:lang w:val="zh-CN"/>
        </w:rPr>
        <w:t>常州市新北区孟河镇人民政府</w:t>
      </w:r>
    </w:p>
    <w:p w14:paraId="1AEA3A4E">
      <w:pPr>
        <w:adjustRightInd w:val="0"/>
        <w:snapToGrid w:val="0"/>
        <w:spacing w:line="360" w:lineRule="auto"/>
        <w:ind w:firstLine="244" w:firstLineChars="100"/>
        <w:rPr>
          <w:rFonts w:ascii="宋体" w:hAnsi="宋体" w:cs="仿宋"/>
          <w:spacing w:val="2"/>
          <w:sz w:val="24"/>
          <w:highlight w:val="none"/>
          <w:lang w:val="zh-CN"/>
        </w:rPr>
      </w:pPr>
      <w:r>
        <w:rPr>
          <w:rFonts w:hint="eastAsia" w:ascii="宋体" w:hAnsi="宋体" w:cs="仿宋"/>
          <w:spacing w:val="2"/>
          <w:sz w:val="24"/>
          <w:highlight w:val="none"/>
          <w:lang w:val="zh-CN"/>
        </w:rPr>
        <w:t>地    址:</w:t>
      </w:r>
      <w:r>
        <w:rPr>
          <w:rFonts w:hint="eastAsia" w:ascii="宋体" w:hAnsi="宋体" w:cs="仿宋"/>
          <w:color w:val="000000"/>
          <w:spacing w:val="2"/>
          <w:sz w:val="24"/>
          <w:highlight w:val="none"/>
          <w:lang w:val="zh-CN"/>
        </w:rPr>
        <w:t xml:space="preserve"> 常州市新北区孟河镇</w:t>
      </w:r>
    </w:p>
    <w:p w14:paraId="4741AC65">
      <w:pPr>
        <w:adjustRightInd w:val="0"/>
        <w:snapToGrid w:val="0"/>
        <w:spacing w:line="360" w:lineRule="auto"/>
        <w:ind w:firstLine="244" w:firstLineChars="100"/>
        <w:rPr>
          <w:rFonts w:ascii="宋体" w:hAnsi="宋体" w:cs="仿宋"/>
          <w:spacing w:val="2"/>
          <w:sz w:val="24"/>
          <w:highlight w:val="none"/>
          <w:lang w:val="zh-CN"/>
        </w:rPr>
      </w:pPr>
      <w:r>
        <w:rPr>
          <w:rFonts w:hint="eastAsia" w:ascii="宋体" w:hAnsi="宋体" w:cs="仿宋"/>
          <w:spacing w:val="2"/>
          <w:sz w:val="24"/>
          <w:highlight w:val="none"/>
          <w:lang w:val="zh-CN"/>
        </w:rPr>
        <w:t>联系方式:</w:t>
      </w:r>
      <w:r>
        <w:rPr>
          <w:rFonts w:hint="eastAsia" w:ascii="宋体" w:hAnsi="宋体" w:cs="仿宋"/>
          <w:color w:val="000000"/>
          <w:spacing w:val="2"/>
          <w:sz w:val="24"/>
          <w:highlight w:val="none"/>
        </w:rPr>
        <w:t xml:space="preserve"> </w:t>
      </w:r>
      <w:r>
        <w:rPr>
          <w:rFonts w:hint="eastAsia" w:ascii="宋体" w:hAnsi="宋体"/>
          <w:sz w:val="24"/>
        </w:rPr>
        <w:t xml:space="preserve">彭先生  </w:t>
      </w:r>
      <w:r>
        <w:rPr>
          <w:rFonts w:ascii="宋体" w:hAnsi="宋体"/>
          <w:sz w:val="24"/>
        </w:rPr>
        <w:t>0519-83508801</w:t>
      </w:r>
    </w:p>
    <w:p w14:paraId="0192FF68">
      <w:pPr>
        <w:widowControl/>
        <w:spacing w:line="360" w:lineRule="auto"/>
        <w:ind w:firstLine="241" w:firstLineChars="100"/>
        <w:jc w:val="left"/>
        <w:rPr>
          <w:b/>
          <w:sz w:val="24"/>
          <w:highlight w:val="none"/>
        </w:rPr>
      </w:pPr>
      <w:bookmarkStart w:id="30" w:name="_Toc35393807"/>
      <w:bookmarkStart w:id="31" w:name="_Toc28359097"/>
      <w:bookmarkStart w:id="32" w:name="_Toc35393638"/>
      <w:bookmarkStart w:id="33" w:name="_Toc28359020"/>
      <w:r>
        <w:rPr>
          <w:rFonts w:hint="eastAsia"/>
          <w:b/>
          <w:sz w:val="24"/>
          <w:highlight w:val="none"/>
        </w:rPr>
        <w:t>2.采购代理机构信息</w:t>
      </w:r>
      <w:bookmarkEnd w:id="30"/>
      <w:bookmarkEnd w:id="31"/>
      <w:bookmarkEnd w:id="32"/>
      <w:bookmarkEnd w:id="33"/>
    </w:p>
    <w:p w14:paraId="5488FC7E">
      <w:pPr>
        <w:adjustRightInd w:val="0"/>
        <w:snapToGrid w:val="0"/>
        <w:spacing w:line="360" w:lineRule="auto"/>
        <w:ind w:firstLine="244" w:firstLineChars="100"/>
        <w:rPr>
          <w:rFonts w:ascii="宋体" w:hAnsi="宋体" w:cs="仿宋"/>
          <w:spacing w:val="2"/>
          <w:sz w:val="24"/>
          <w:highlight w:val="none"/>
          <w:lang w:val="zh-CN"/>
        </w:rPr>
      </w:pPr>
      <w:bookmarkStart w:id="34" w:name="_Toc28359098"/>
      <w:bookmarkStart w:id="35" w:name="_Toc35393639"/>
      <w:bookmarkStart w:id="36" w:name="_Toc28359021"/>
      <w:bookmarkStart w:id="37" w:name="_Toc35393808"/>
      <w:r>
        <w:rPr>
          <w:rFonts w:hint="eastAsia" w:ascii="宋体" w:hAnsi="宋体" w:cs="仿宋"/>
          <w:spacing w:val="2"/>
          <w:sz w:val="24"/>
          <w:highlight w:val="none"/>
          <w:lang w:val="zh-CN"/>
        </w:rPr>
        <w:t>名    称：常州中瑞工程造价咨询有限公司</w:t>
      </w:r>
    </w:p>
    <w:p w14:paraId="5CD657B8">
      <w:pPr>
        <w:adjustRightInd w:val="0"/>
        <w:snapToGrid w:val="0"/>
        <w:spacing w:line="360" w:lineRule="auto"/>
        <w:ind w:firstLine="244" w:firstLineChars="100"/>
        <w:rPr>
          <w:rFonts w:ascii="宋体" w:hAnsi="宋体" w:cs="仿宋"/>
          <w:spacing w:val="2"/>
          <w:sz w:val="24"/>
          <w:highlight w:val="none"/>
          <w:lang w:val="zh-CN"/>
        </w:rPr>
      </w:pPr>
      <w:r>
        <w:rPr>
          <w:rFonts w:hint="eastAsia" w:ascii="宋体" w:hAnsi="宋体" w:cs="仿宋"/>
          <w:spacing w:val="2"/>
          <w:sz w:val="24"/>
          <w:highlight w:val="none"/>
          <w:lang w:val="zh-CN"/>
        </w:rPr>
        <w:t>地　　址：常州市新北区通江中路229号友邦商务大厦A座13楼</w:t>
      </w:r>
    </w:p>
    <w:p w14:paraId="1F867767">
      <w:pPr>
        <w:adjustRightInd w:val="0"/>
        <w:snapToGrid w:val="0"/>
        <w:spacing w:line="360" w:lineRule="auto"/>
        <w:ind w:firstLine="244" w:firstLineChars="100"/>
        <w:rPr>
          <w:rFonts w:hint="eastAsia" w:ascii="宋体" w:hAnsi="宋体" w:eastAsia="宋体" w:cs="仿宋"/>
          <w:spacing w:val="2"/>
          <w:sz w:val="24"/>
          <w:highlight w:val="none"/>
          <w:lang w:val="zh-CN"/>
        </w:rPr>
      </w:pPr>
      <w:r>
        <w:rPr>
          <w:rFonts w:hint="eastAsia" w:ascii="宋体" w:hAnsi="宋体" w:eastAsia="宋体" w:cs="仿宋"/>
          <w:spacing w:val="2"/>
          <w:sz w:val="24"/>
          <w:highlight w:val="none"/>
          <w:lang w:val="zh-CN"/>
        </w:rPr>
        <w:t>联系方式：0519-85606263</w:t>
      </w:r>
    </w:p>
    <w:p w14:paraId="28009163">
      <w:pPr>
        <w:widowControl/>
        <w:spacing w:line="360" w:lineRule="auto"/>
        <w:ind w:firstLine="241" w:firstLineChars="100"/>
        <w:jc w:val="left"/>
        <w:rPr>
          <w:b/>
          <w:sz w:val="24"/>
          <w:highlight w:val="none"/>
        </w:rPr>
      </w:pPr>
      <w:r>
        <w:rPr>
          <w:rFonts w:hint="eastAsia"/>
          <w:b/>
          <w:sz w:val="24"/>
          <w:highlight w:val="none"/>
        </w:rPr>
        <w:t>3.项目联系方式</w:t>
      </w:r>
      <w:bookmarkEnd w:id="34"/>
      <w:bookmarkEnd w:id="35"/>
      <w:bookmarkEnd w:id="36"/>
      <w:bookmarkEnd w:id="37"/>
    </w:p>
    <w:p w14:paraId="01AC400B">
      <w:pPr>
        <w:adjustRightInd w:val="0"/>
        <w:snapToGrid w:val="0"/>
        <w:spacing w:line="360" w:lineRule="auto"/>
        <w:ind w:firstLine="244" w:firstLineChars="100"/>
        <w:rPr>
          <w:rFonts w:ascii="宋体" w:hAnsi="宋体" w:cs="仿宋"/>
          <w:spacing w:val="2"/>
          <w:sz w:val="24"/>
          <w:highlight w:val="none"/>
          <w:lang w:val="zh-CN"/>
        </w:rPr>
      </w:pPr>
      <w:r>
        <w:rPr>
          <w:rFonts w:hint="eastAsia" w:ascii="宋体" w:hAnsi="宋体" w:cs="仿宋"/>
          <w:spacing w:val="2"/>
          <w:sz w:val="24"/>
          <w:highlight w:val="none"/>
          <w:lang w:val="zh-CN"/>
        </w:rPr>
        <w:t>项目联系人：宣工</w:t>
      </w:r>
    </w:p>
    <w:p w14:paraId="01F2064C">
      <w:pPr>
        <w:adjustRightInd w:val="0"/>
        <w:snapToGrid w:val="0"/>
        <w:spacing w:line="360" w:lineRule="auto"/>
        <w:ind w:firstLine="244" w:firstLineChars="100"/>
        <w:rPr>
          <w:rFonts w:ascii="宋体" w:hAnsi="宋体" w:cs="仿宋"/>
          <w:spacing w:val="2"/>
          <w:sz w:val="24"/>
          <w:highlight w:val="none"/>
          <w:lang w:val="zh-CN"/>
        </w:rPr>
      </w:pPr>
      <w:r>
        <w:rPr>
          <w:rFonts w:hint="eastAsia" w:ascii="宋体" w:hAnsi="宋体" w:cs="仿宋"/>
          <w:spacing w:val="2"/>
          <w:sz w:val="24"/>
          <w:highlight w:val="none"/>
          <w:lang w:val="zh-CN"/>
        </w:rPr>
        <w:t>电　　</w:t>
      </w:r>
      <w:r>
        <w:rPr>
          <w:rFonts w:hint="eastAsia" w:ascii="宋体" w:hAnsi="宋体" w:cs="仿宋"/>
          <w:spacing w:val="2"/>
          <w:sz w:val="24"/>
          <w:highlight w:val="none"/>
          <w:lang w:val="en-US" w:eastAsia="zh-CN"/>
        </w:rPr>
        <w:t xml:space="preserve"> </w:t>
      </w:r>
      <w:r>
        <w:rPr>
          <w:rFonts w:hint="eastAsia" w:ascii="宋体" w:hAnsi="宋体" w:cs="仿宋"/>
          <w:spacing w:val="2"/>
          <w:sz w:val="24"/>
          <w:highlight w:val="none"/>
          <w:lang w:val="zh-CN"/>
        </w:rPr>
        <w:t xml:space="preserve"> 话：</w:t>
      </w:r>
      <w:r>
        <w:rPr>
          <w:rFonts w:hint="eastAsia" w:ascii="宋体" w:hAnsi="宋体" w:eastAsia="宋体" w:cs="仿宋"/>
          <w:spacing w:val="2"/>
          <w:sz w:val="24"/>
          <w:highlight w:val="none"/>
          <w:lang w:val="zh-CN"/>
        </w:rPr>
        <w:t>0519-85606263</w:t>
      </w:r>
    </w:p>
    <w:p w14:paraId="737EA534">
      <w:pPr>
        <w:pStyle w:val="5"/>
        <w:spacing w:line="360" w:lineRule="auto"/>
        <w:ind w:firstLine="244" w:firstLineChars="100"/>
        <w:rPr>
          <w:rFonts w:hint="default" w:ascii="宋体" w:hAnsi="宋体" w:eastAsia="宋体" w:cs="仿宋"/>
          <w:spacing w:val="2"/>
          <w:kern w:val="2"/>
          <w:sz w:val="24"/>
          <w:szCs w:val="24"/>
          <w:lang w:val="zh-CN" w:eastAsia="zh-CN" w:bidi="ar-SA"/>
        </w:rPr>
      </w:pPr>
    </w:p>
    <w:p w14:paraId="3D85792B">
      <w:pPr>
        <w:pStyle w:val="5"/>
        <w:spacing w:line="360" w:lineRule="auto"/>
        <w:ind w:firstLine="244" w:firstLineChars="100"/>
        <w:rPr>
          <w:rFonts w:hint="default" w:hAnsi="宋体" w:cs="仿宋"/>
          <w:spacing w:val="2"/>
          <w:sz w:val="24"/>
          <w:lang w:val="zh-CN"/>
        </w:rPr>
      </w:pPr>
    </w:p>
    <w:p w14:paraId="6C844FD7">
      <w:pPr>
        <w:pStyle w:val="5"/>
        <w:spacing w:line="360" w:lineRule="auto"/>
        <w:ind w:firstLine="244" w:firstLineChars="100"/>
        <w:rPr>
          <w:rFonts w:hint="default" w:hAnsi="宋体" w:cs="仿宋"/>
          <w:spacing w:val="2"/>
          <w:sz w:val="24"/>
          <w:lang w:val="zh-CN"/>
        </w:rPr>
      </w:pPr>
    </w:p>
    <w:p w14:paraId="3DF825A4">
      <w:pPr>
        <w:pStyle w:val="5"/>
        <w:spacing w:line="360" w:lineRule="auto"/>
        <w:ind w:firstLine="244" w:firstLineChars="100"/>
        <w:rPr>
          <w:rFonts w:hint="default" w:hAnsi="宋体" w:cs="仿宋"/>
          <w:spacing w:val="2"/>
          <w:sz w:val="24"/>
          <w:lang w:val="zh-CN"/>
        </w:rPr>
      </w:pPr>
    </w:p>
    <w:p w14:paraId="00E2B8EA">
      <w:pPr>
        <w:pStyle w:val="5"/>
        <w:spacing w:line="360" w:lineRule="auto"/>
        <w:ind w:firstLine="244" w:firstLineChars="100"/>
        <w:rPr>
          <w:rFonts w:hint="default" w:hAnsi="宋体" w:cs="仿宋"/>
          <w:spacing w:val="2"/>
          <w:sz w:val="24"/>
          <w:lang w:val="zh-CN"/>
        </w:rPr>
      </w:pPr>
    </w:p>
    <w:p w14:paraId="46853D0B">
      <w:pPr>
        <w:pStyle w:val="5"/>
        <w:spacing w:line="360" w:lineRule="auto"/>
        <w:ind w:firstLine="244" w:firstLineChars="100"/>
        <w:rPr>
          <w:rFonts w:hint="default" w:hAnsi="宋体" w:cs="仿宋"/>
          <w:spacing w:val="2"/>
          <w:sz w:val="24"/>
          <w:lang w:val="zh-CN"/>
        </w:rPr>
      </w:pPr>
    </w:p>
    <w:p w14:paraId="363E858F">
      <w:pPr>
        <w:pStyle w:val="5"/>
        <w:spacing w:line="360" w:lineRule="auto"/>
        <w:ind w:firstLine="244" w:firstLineChars="100"/>
        <w:rPr>
          <w:rFonts w:hint="default" w:hAnsi="宋体" w:cs="仿宋"/>
          <w:spacing w:val="2"/>
          <w:sz w:val="24"/>
          <w:lang w:val="zh-CN"/>
        </w:rPr>
      </w:pPr>
    </w:p>
    <w:p w14:paraId="5A8DF76D">
      <w:pPr>
        <w:pStyle w:val="5"/>
        <w:spacing w:line="360" w:lineRule="auto"/>
        <w:ind w:firstLine="244" w:firstLineChars="100"/>
        <w:rPr>
          <w:rFonts w:hint="default" w:hAnsi="宋体" w:cs="仿宋"/>
          <w:spacing w:val="2"/>
          <w:sz w:val="24"/>
          <w:lang w:val="zh-CN"/>
        </w:rPr>
      </w:pPr>
    </w:p>
    <w:p w14:paraId="08C4D45F">
      <w:pPr>
        <w:pStyle w:val="5"/>
        <w:spacing w:line="360" w:lineRule="auto"/>
        <w:ind w:firstLine="244" w:firstLineChars="100"/>
        <w:rPr>
          <w:rFonts w:hint="default" w:hAnsi="宋体" w:cs="仿宋"/>
          <w:spacing w:val="2"/>
          <w:sz w:val="24"/>
          <w:lang w:val="zh-CN"/>
        </w:rPr>
      </w:pPr>
    </w:p>
    <w:p w14:paraId="7E9CE64B">
      <w:pPr>
        <w:pStyle w:val="5"/>
        <w:spacing w:line="360" w:lineRule="auto"/>
        <w:ind w:firstLine="244" w:firstLineChars="100"/>
        <w:rPr>
          <w:rFonts w:hint="default" w:hAnsi="宋体" w:cs="仿宋"/>
          <w:spacing w:val="2"/>
          <w:sz w:val="24"/>
          <w:lang w:val="zh-CN"/>
        </w:rPr>
      </w:pPr>
    </w:p>
    <w:p w14:paraId="777FB862">
      <w:pPr>
        <w:pStyle w:val="5"/>
        <w:spacing w:line="360" w:lineRule="auto"/>
        <w:ind w:firstLine="244" w:firstLineChars="100"/>
        <w:rPr>
          <w:rFonts w:hint="default" w:hAnsi="宋体" w:cs="仿宋"/>
          <w:spacing w:val="2"/>
          <w:sz w:val="24"/>
          <w:lang w:val="zh-CN"/>
        </w:rPr>
      </w:pPr>
    </w:p>
    <w:p w14:paraId="260F32EB">
      <w:pPr>
        <w:rPr>
          <w:rFonts w:ascii="宋体" w:hAnsi="宋体"/>
        </w:rPr>
      </w:pPr>
      <w:r>
        <w:rPr>
          <w:rFonts w:hint="eastAsia" w:ascii="宋体" w:hAnsi="宋体" w:cs="Arial"/>
          <w:b/>
          <w:bCs/>
          <w:kern w:val="0"/>
          <w:sz w:val="24"/>
        </w:rPr>
        <w:t>附件1：</w:t>
      </w:r>
    </w:p>
    <w:p w14:paraId="1D4AA314">
      <w:pPr>
        <w:widowControl/>
        <w:shd w:val="clear" w:color="auto" w:fill="FFFFFF"/>
        <w:spacing w:before="100" w:beforeAutospacing="1" w:after="100" w:afterAutospacing="1" w:line="450" w:lineRule="atLeast"/>
        <w:jc w:val="center"/>
        <w:rPr>
          <w:rFonts w:ascii="宋体" w:hAnsi="宋体" w:cs="Arial"/>
          <w:kern w:val="0"/>
          <w:sz w:val="28"/>
          <w:szCs w:val="28"/>
        </w:rPr>
      </w:pPr>
      <w:r>
        <w:rPr>
          <w:rFonts w:hint="eastAsia" w:ascii="宋体" w:hAnsi="宋体" w:cs="Arial"/>
          <w:b/>
          <w:bCs/>
          <w:kern w:val="0"/>
          <w:sz w:val="28"/>
          <w:szCs w:val="28"/>
        </w:rPr>
        <w:t>投标报名申请表</w:t>
      </w:r>
    </w:p>
    <w:tbl>
      <w:tblPr>
        <w:tblStyle w:val="9"/>
        <w:tblW w:w="4900" w:type="pct"/>
        <w:jc w:val="center"/>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Layout w:type="autofit"/>
        <w:tblCellMar>
          <w:top w:w="0" w:type="dxa"/>
          <w:left w:w="0" w:type="dxa"/>
          <w:bottom w:w="0" w:type="dxa"/>
          <w:right w:w="0" w:type="dxa"/>
        </w:tblCellMar>
      </w:tblPr>
      <w:tblGrid>
        <w:gridCol w:w="9580"/>
      </w:tblGrid>
      <w:tr w14:paraId="09AE756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564" w:hRule="atLeast"/>
          <w:jc w:val="center"/>
        </w:trPr>
        <w:tc>
          <w:tcPr>
            <w:tcW w:w="9198" w:type="dxa"/>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vAlign w:val="center"/>
          </w:tcPr>
          <w:p w14:paraId="2151F72F">
            <w:pPr>
              <w:widowControl/>
              <w:shd w:val="clear" w:color="auto" w:fill="FFFFFF"/>
              <w:spacing w:before="100" w:beforeAutospacing="1" w:after="100" w:afterAutospacing="1" w:line="450" w:lineRule="atLeast"/>
              <w:jc w:val="left"/>
              <w:rPr>
                <w:rFonts w:ascii="宋体" w:hAnsi="宋体" w:cs="Arial"/>
                <w:kern w:val="0"/>
                <w:sz w:val="24"/>
              </w:rPr>
            </w:pPr>
            <w:r>
              <w:rPr>
                <w:rFonts w:hint="eastAsia" w:ascii="宋体" w:hAnsi="宋体" w:cs="Arial"/>
                <w:kern w:val="0"/>
                <w:sz w:val="24"/>
              </w:rPr>
              <w:t>项目名称：</w:t>
            </w:r>
          </w:p>
        </w:tc>
      </w:tr>
      <w:tr w14:paraId="76A26487">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564" w:hRule="atLeast"/>
          <w:jc w:val="center"/>
        </w:trPr>
        <w:tc>
          <w:tcPr>
            <w:tcW w:w="9198" w:type="dxa"/>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vAlign w:val="center"/>
          </w:tcPr>
          <w:p w14:paraId="455B2D62">
            <w:pPr>
              <w:widowControl/>
              <w:shd w:val="clear" w:color="auto" w:fill="FFFFFF"/>
              <w:spacing w:before="100" w:beforeAutospacing="1" w:after="100" w:afterAutospacing="1" w:line="450" w:lineRule="atLeast"/>
              <w:jc w:val="left"/>
              <w:rPr>
                <w:rFonts w:ascii="宋体" w:hAnsi="宋体" w:cs="Arial"/>
                <w:kern w:val="0"/>
                <w:sz w:val="24"/>
              </w:rPr>
            </w:pPr>
            <w:r>
              <w:rPr>
                <w:rFonts w:hint="eastAsia" w:ascii="宋体" w:hAnsi="宋体" w:cs="Arial"/>
                <w:kern w:val="0"/>
                <w:sz w:val="24"/>
              </w:rPr>
              <w:t>项目编号：</w:t>
            </w:r>
          </w:p>
        </w:tc>
      </w:tr>
      <w:tr w14:paraId="6D4A971B">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564" w:hRule="atLeast"/>
          <w:jc w:val="center"/>
        </w:trPr>
        <w:tc>
          <w:tcPr>
            <w:tcW w:w="9198" w:type="dxa"/>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vAlign w:val="center"/>
          </w:tcPr>
          <w:p w14:paraId="6EA6ED16">
            <w:pPr>
              <w:widowControl/>
              <w:spacing w:before="100" w:beforeAutospacing="1" w:after="100" w:afterAutospacing="1"/>
              <w:jc w:val="left"/>
              <w:rPr>
                <w:rFonts w:ascii="宋体" w:hAnsi="宋体" w:cs="宋体"/>
                <w:kern w:val="0"/>
                <w:sz w:val="24"/>
              </w:rPr>
            </w:pPr>
            <w:r>
              <w:rPr>
                <w:rFonts w:hint="eastAsia" w:ascii="宋体" w:hAnsi="宋体" w:cs="宋体"/>
                <w:kern w:val="0"/>
                <w:sz w:val="24"/>
              </w:rPr>
              <w:t>采购供应商全称（公章）：</w:t>
            </w:r>
          </w:p>
        </w:tc>
      </w:tr>
      <w:tr w14:paraId="7EEA61A4">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3881" w:hRule="atLeast"/>
          <w:jc w:val="center"/>
        </w:trPr>
        <w:tc>
          <w:tcPr>
            <w:tcW w:w="9198" w:type="dxa"/>
            <w:tcBorders>
              <w:top w:val="nil"/>
              <w:left w:val="single" w:color="auto" w:sz="6" w:space="0"/>
              <w:bottom w:val="single" w:color="auto" w:sz="6" w:space="0"/>
              <w:right w:val="single" w:color="auto" w:sz="6" w:space="0"/>
            </w:tcBorders>
            <w:tcMar>
              <w:top w:w="15" w:type="dxa"/>
              <w:left w:w="15" w:type="dxa"/>
              <w:bottom w:w="15" w:type="dxa"/>
              <w:right w:w="15" w:type="dxa"/>
            </w:tcMar>
            <w:vAlign w:val="center"/>
          </w:tcPr>
          <w:p w14:paraId="17645C91">
            <w:pPr>
              <w:spacing w:line="360" w:lineRule="auto"/>
              <w:rPr>
                <w:rFonts w:ascii="宋体" w:hAnsi="宋体" w:cs="宋体"/>
                <w:kern w:val="0"/>
                <w:sz w:val="24"/>
              </w:rPr>
            </w:pPr>
            <w:r>
              <w:rPr>
                <w:rFonts w:hint="eastAsia" w:ascii="宋体" w:hAnsi="宋体" w:cs="宋体"/>
                <w:kern w:val="0"/>
                <w:sz w:val="24"/>
                <w:u w:val="single"/>
              </w:rPr>
              <w:t xml:space="preserve">         （姓名）</w:t>
            </w:r>
            <w:r>
              <w:rPr>
                <w:rFonts w:hint="eastAsia" w:ascii="宋体" w:hAnsi="宋体" w:cs="宋体"/>
                <w:kern w:val="0"/>
                <w:sz w:val="24"/>
              </w:rPr>
              <w:t>系</w:t>
            </w:r>
            <w:r>
              <w:rPr>
                <w:rFonts w:hint="eastAsia" w:ascii="宋体" w:hAnsi="宋体" w:cs="宋体"/>
                <w:kern w:val="0"/>
                <w:sz w:val="24"/>
                <w:u w:val="single"/>
              </w:rPr>
              <w:t>    （单位名称）</w:t>
            </w:r>
            <w:r>
              <w:rPr>
                <w:rFonts w:hint="eastAsia" w:ascii="宋体" w:hAnsi="宋体" w:cs="宋体"/>
                <w:kern w:val="0"/>
                <w:sz w:val="24"/>
              </w:rPr>
              <w:t>的法定代表人，现委托</w:t>
            </w:r>
            <w:r>
              <w:rPr>
                <w:rFonts w:hint="eastAsia" w:ascii="宋体" w:hAnsi="宋体" w:cs="宋体"/>
                <w:kern w:val="0"/>
                <w:sz w:val="24"/>
                <w:u w:val="single"/>
              </w:rPr>
              <w:t>          </w:t>
            </w:r>
            <w:r>
              <w:rPr>
                <w:rFonts w:hint="eastAsia" w:ascii="宋体" w:hAnsi="宋体" w:cs="宋体"/>
                <w:kern w:val="0"/>
                <w:sz w:val="24"/>
              </w:rPr>
              <w:t>（被授权人的姓名）参与</w:t>
            </w:r>
            <w:r>
              <w:rPr>
                <w:rFonts w:hint="eastAsia" w:ascii="宋体" w:hAnsi="宋体" w:cs="宋体"/>
                <w:kern w:val="0"/>
                <w:sz w:val="24"/>
                <w:u w:val="single"/>
              </w:rPr>
              <w:t>     </w:t>
            </w:r>
            <w:r>
              <w:rPr>
                <w:rFonts w:hint="eastAsia" w:ascii="宋体" w:hAnsi="宋体" w:cs="宋体"/>
                <w:kern w:val="0"/>
                <w:sz w:val="24"/>
              </w:rPr>
              <w:t>的投标报名工作。项目招投标过程中答疑补充等相关文件都须采购供应商在相关网站上下载，本单位会及时关注相关网站，以防遗漏，并承诺不以此为理由提出质疑。</w:t>
            </w:r>
          </w:p>
          <w:p w14:paraId="058A991C">
            <w:pPr>
              <w:spacing w:before="100" w:beforeAutospacing="1" w:after="100" w:afterAutospacing="1"/>
              <w:ind w:right="840"/>
              <w:jc w:val="center"/>
              <w:rPr>
                <w:rFonts w:ascii="宋体" w:hAnsi="宋体" w:cs="宋体"/>
                <w:kern w:val="0"/>
                <w:sz w:val="24"/>
              </w:rPr>
            </w:pPr>
            <w:r>
              <w:rPr>
                <w:rFonts w:hint="eastAsia" w:ascii="宋体" w:hAnsi="宋体" w:cs="宋体"/>
                <w:kern w:val="0"/>
                <w:sz w:val="24"/>
              </w:rPr>
              <w:t xml:space="preserve">                                法定代表人（签字或盖章）：</w:t>
            </w:r>
          </w:p>
        </w:tc>
      </w:tr>
      <w:tr w14:paraId="6A11E780">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738" w:hRule="atLeast"/>
          <w:jc w:val="center"/>
        </w:trPr>
        <w:tc>
          <w:tcPr>
            <w:tcW w:w="9198" w:type="dxa"/>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vAlign w:val="center"/>
          </w:tcPr>
          <w:p w14:paraId="78408EB5">
            <w:pPr>
              <w:widowControl/>
              <w:spacing w:before="100" w:beforeAutospacing="1" w:after="100" w:afterAutospacing="1"/>
              <w:jc w:val="left"/>
              <w:rPr>
                <w:rFonts w:ascii="宋体" w:hAnsi="宋体" w:cs="宋体"/>
                <w:kern w:val="0"/>
                <w:sz w:val="24"/>
              </w:rPr>
            </w:pPr>
            <w:r>
              <w:rPr>
                <w:rFonts w:hint="eastAsia" w:ascii="宋体" w:hAnsi="宋体" w:cs="宋体"/>
                <w:kern w:val="0"/>
                <w:sz w:val="24"/>
              </w:rPr>
              <w:t>被授权人姓名：             联系电话：</w:t>
            </w:r>
          </w:p>
        </w:tc>
      </w:tr>
      <w:tr w14:paraId="2D25BD76">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849" w:hRule="atLeast"/>
          <w:jc w:val="center"/>
        </w:trPr>
        <w:tc>
          <w:tcPr>
            <w:tcW w:w="9198" w:type="dxa"/>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vAlign w:val="center"/>
          </w:tcPr>
          <w:p w14:paraId="3571C0DD">
            <w:pPr>
              <w:widowControl/>
              <w:spacing w:before="100" w:beforeAutospacing="1" w:after="100" w:afterAutospacing="1"/>
              <w:jc w:val="left"/>
              <w:rPr>
                <w:rFonts w:ascii="宋体" w:hAnsi="宋体" w:cs="宋体"/>
                <w:kern w:val="0"/>
                <w:sz w:val="24"/>
              </w:rPr>
            </w:pPr>
            <w:r>
              <w:rPr>
                <w:rFonts w:hint="eastAsia" w:ascii="宋体" w:hAnsi="宋体" w:cs="宋体"/>
                <w:kern w:val="0"/>
                <w:sz w:val="24"/>
              </w:rPr>
              <w:t>第二代身份证号码：</w:t>
            </w:r>
          </w:p>
        </w:tc>
      </w:tr>
      <w:tr w14:paraId="231593FF">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909" w:hRule="atLeast"/>
          <w:jc w:val="center"/>
        </w:trPr>
        <w:tc>
          <w:tcPr>
            <w:tcW w:w="9198" w:type="dxa"/>
            <w:tcBorders>
              <w:top w:val="single" w:color="auto" w:sz="6" w:space="0"/>
              <w:left w:val="single" w:color="auto" w:sz="6" w:space="0"/>
              <w:bottom w:val="single" w:color="auto" w:sz="6" w:space="0"/>
              <w:right w:val="single" w:color="auto" w:sz="6" w:space="0"/>
            </w:tcBorders>
            <w:tcMar>
              <w:top w:w="15" w:type="dxa"/>
              <w:left w:w="15" w:type="dxa"/>
              <w:bottom w:w="15" w:type="dxa"/>
              <w:right w:w="15" w:type="dxa"/>
            </w:tcMar>
            <w:vAlign w:val="center"/>
          </w:tcPr>
          <w:p w14:paraId="2DC9E8F1">
            <w:pPr>
              <w:widowControl/>
              <w:spacing w:before="100" w:beforeAutospacing="1" w:after="100" w:afterAutospacing="1"/>
              <w:jc w:val="left"/>
              <w:rPr>
                <w:rFonts w:ascii="宋体" w:hAnsi="宋体" w:cs="宋体"/>
                <w:kern w:val="0"/>
                <w:sz w:val="24"/>
              </w:rPr>
            </w:pPr>
            <w:r>
              <w:rPr>
                <w:rFonts w:hint="eastAsia" w:ascii="宋体" w:hAnsi="宋体" w:cs="宋体"/>
                <w:kern w:val="0"/>
                <w:sz w:val="24"/>
              </w:rPr>
              <w:t>接收招标文件指定电子邮箱：</w:t>
            </w:r>
          </w:p>
        </w:tc>
      </w:tr>
      <w:tr w14:paraId="7DB8F10C">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9198" w:type="dxa"/>
            <w:tcBorders>
              <w:top w:val="nil"/>
              <w:left w:val="single" w:color="auto" w:sz="6" w:space="0"/>
              <w:bottom w:val="single" w:color="auto" w:sz="6" w:space="0"/>
              <w:right w:val="single" w:color="auto" w:sz="6" w:space="0"/>
            </w:tcBorders>
            <w:tcMar>
              <w:top w:w="15" w:type="dxa"/>
              <w:left w:w="15" w:type="dxa"/>
              <w:bottom w:w="15" w:type="dxa"/>
              <w:right w:w="15" w:type="dxa"/>
            </w:tcMar>
            <w:vAlign w:val="center"/>
          </w:tcPr>
          <w:p w14:paraId="057B3A6A">
            <w:pPr>
              <w:widowControl/>
              <w:spacing w:before="100" w:beforeAutospacing="1" w:after="100" w:afterAutospacing="1"/>
              <w:jc w:val="left"/>
              <w:rPr>
                <w:rFonts w:ascii="宋体" w:hAnsi="宋体" w:cs="宋体"/>
                <w:kern w:val="0"/>
                <w:sz w:val="24"/>
              </w:rPr>
            </w:pPr>
            <w:r>
              <w:rPr>
                <w:rFonts w:hint="eastAsia" w:ascii="宋体" w:hAnsi="宋体" w:cs="宋体"/>
                <w:kern w:val="0"/>
                <w:sz w:val="24"/>
              </w:rPr>
              <w:t>报名时间： 年 月  日</w:t>
            </w:r>
          </w:p>
        </w:tc>
      </w:tr>
      <w:tr w14:paraId="184A2169">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876" w:hRule="atLeast"/>
          <w:jc w:val="center"/>
        </w:trPr>
        <w:tc>
          <w:tcPr>
            <w:tcW w:w="9198" w:type="dxa"/>
            <w:tcBorders>
              <w:top w:val="nil"/>
              <w:left w:val="single" w:color="auto" w:sz="6" w:space="0"/>
              <w:bottom w:val="single" w:color="auto" w:sz="6" w:space="0"/>
              <w:right w:val="single" w:color="auto" w:sz="6" w:space="0"/>
            </w:tcBorders>
            <w:tcMar>
              <w:top w:w="15" w:type="dxa"/>
              <w:left w:w="15" w:type="dxa"/>
              <w:bottom w:w="15" w:type="dxa"/>
              <w:right w:w="15" w:type="dxa"/>
            </w:tcMar>
            <w:vAlign w:val="center"/>
          </w:tcPr>
          <w:p w14:paraId="01320518">
            <w:pPr>
              <w:widowControl/>
              <w:spacing w:before="100" w:beforeAutospacing="1" w:after="100" w:afterAutospacing="1"/>
              <w:jc w:val="left"/>
              <w:rPr>
                <w:rFonts w:ascii="宋体" w:hAnsi="宋体" w:cs="宋体"/>
                <w:kern w:val="0"/>
                <w:sz w:val="24"/>
              </w:rPr>
            </w:pPr>
            <w:r>
              <w:rPr>
                <w:rFonts w:hint="eastAsia" w:ascii="宋体" w:hAnsi="宋体" w:cs="宋体"/>
                <w:kern w:val="0"/>
                <w:sz w:val="24"/>
              </w:rPr>
              <w:t>被授权人签字：</w:t>
            </w:r>
          </w:p>
        </w:tc>
      </w:tr>
      <w:tr w14:paraId="0522E481">
        <w:tblPrEx>
          <w:tblBorders>
            <w:top w:val="single" w:color="808080" w:sz="6" w:space="0"/>
            <w:left w:val="single" w:color="808080" w:sz="6" w:space="0"/>
            <w:bottom w:val="single" w:color="808080" w:sz="6" w:space="0"/>
            <w:right w:val="single" w:color="808080" w:sz="6" w:space="0"/>
            <w:insideH w:val="none" w:color="auto" w:sz="0" w:space="0"/>
            <w:insideV w:val="none" w:color="auto" w:sz="0" w:space="0"/>
          </w:tblBorders>
          <w:tblCellMar>
            <w:top w:w="0" w:type="dxa"/>
            <w:left w:w="0" w:type="dxa"/>
            <w:bottom w:w="0" w:type="dxa"/>
            <w:right w:w="0" w:type="dxa"/>
          </w:tblCellMar>
        </w:tblPrEx>
        <w:trPr>
          <w:trHeight w:val="858" w:hRule="atLeast"/>
          <w:jc w:val="center"/>
        </w:trPr>
        <w:tc>
          <w:tcPr>
            <w:tcW w:w="9198" w:type="dxa"/>
            <w:tcBorders>
              <w:top w:val="nil"/>
              <w:left w:val="single" w:color="auto" w:sz="6" w:space="0"/>
              <w:bottom w:val="single" w:color="auto" w:sz="6" w:space="0"/>
              <w:right w:val="single" w:color="auto" w:sz="6" w:space="0"/>
            </w:tcBorders>
            <w:tcMar>
              <w:top w:w="15" w:type="dxa"/>
              <w:left w:w="15" w:type="dxa"/>
              <w:bottom w:w="15" w:type="dxa"/>
              <w:right w:w="15" w:type="dxa"/>
            </w:tcMar>
            <w:vAlign w:val="center"/>
          </w:tcPr>
          <w:p w14:paraId="5FB112DF">
            <w:pPr>
              <w:widowControl/>
              <w:spacing w:before="100" w:beforeAutospacing="1" w:after="100" w:afterAutospacing="1"/>
              <w:jc w:val="left"/>
              <w:rPr>
                <w:rFonts w:ascii="宋体" w:hAnsi="宋体" w:cs="宋体"/>
                <w:kern w:val="0"/>
                <w:sz w:val="24"/>
              </w:rPr>
            </w:pPr>
            <w:r>
              <w:rPr>
                <w:rFonts w:hint="eastAsia" w:ascii="宋体" w:hAnsi="宋体" w:cs="宋体"/>
                <w:b/>
                <w:bCs/>
                <w:kern w:val="0"/>
                <w:sz w:val="24"/>
              </w:rPr>
              <w:t>注：本表以上内容填写均需打印（除签字）</w:t>
            </w:r>
          </w:p>
        </w:tc>
      </w:tr>
    </w:tbl>
    <w:p w14:paraId="6D545415">
      <w:pPr>
        <w:widowControl/>
        <w:shd w:val="clear" w:color="auto" w:fill="FFFFFF"/>
        <w:spacing w:before="100" w:beforeAutospacing="1" w:after="100" w:afterAutospacing="1" w:line="360" w:lineRule="auto"/>
        <w:jc w:val="left"/>
        <w:rPr>
          <w:rFonts w:hint="eastAsia" w:ascii="仿宋" w:hAnsi="仿宋" w:eastAsia="仿宋" w:cs="仿宋"/>
          <w:sz w:val="32"/>
          <w:szCs w:val="32"/>
        </w:rPr>
      </w:pPr>
      <w:r>
        <w:rPr>
          <w:rFonts w:hint="eastAsia" w:ascii="宋体" w:hAnsi="宋体" w:cs="Arial"/>
          <w:b/>
          <w:bCs/>
          <w:kern w:val="0"/>
          <w:sz w:val="24"/>
          <w:shd w:val="clear" w:color="auto" w:fill="FFFFFF"/>
        </w:rPr>
        <w:t>*注：投标人应完整填写表格，并对内容的真实性和有效性负全部责任。</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66EB2">
    <w:pPr>
      <w:pStyle w:val="6"/>
      <w:tabs>
        <w:tab w:val="left" w:pos="6470"/>
        <w:tab w:val="left" w:pos="7106"/>
        <w:tab w:val="clear" w:pos="8306"/>
      </w:tabs>
      <w:rPr>
        <w:rFonts w:hint="eastAsia" w:hAnsi="宋体" w:eastAsia="宋体" w:cs="宋体"/>
        <w:szCs w:val="16"/>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C65C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A2C65CA">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3220085</wp:posOffset>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F4AF3A">
                          <w:pPr>
                            <w:pStyle w:val="6"/>
                          </w:pP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left:253.55pt;margin-top:0pt;height:144pt;width:144pt;mso-position-horizontal-relative:margin;mso-wrap-style:none;z-index:251659264;mso-width-relative:page;mso-height-relative:page;" filled="f" stroked="f" coordsize="21600,21600" o:gfxdata="UEsDBAoAAAAAAIdO4kAAAAAAAAAAAAAAAAAEAAAAZHJzL1BLAwQUAAAACACHTuJAh1Kl9tQAAAAI&#10;AQAADwAAAGRycy9kb3ducmV2LnhtbE2PzU7DMBCE70i8g7VI3KidSiUhZNNDJS7cKAiJmxtvkwj/&#10;RLabJm/PcoLjaEYz3zT7xVkxU0xj8AjFRoEg3wUz+h7h4/3loQKRsvZG2+AJYaUE+/b2ptG1CVf/&#10;RvMx94JLfKo1wpDzVEuZuoGcTpswkWfvHKLTmWXspYn6yuXOyq1Sj9Lp0fPCoCc6DNR9Hy8OoVw+&#10;A02JDvR1nrs4jGtlX1fE+7tCPYPItOS/MPziMzq0zHQKF2+SsAg7VRYcReBHbJdPO5YnhG1VKZBt&#10;I/8faH8AUEsDBBQAAAAIAIdO4kB4kIBw3QEAAL4DAAAOAAAAZHJzL2Uyb0RvYy54bWytU82O0zAQ&#10;viPxDpbvNNkelipquoKtFiEhQFp4ANdxGkv+03japDwAvAEnLtx5rj4HYyfpwnLZA5dkPDP+Zr5v&#10;xuubwRp2VBC1dzW/WpScKSd9o92+5p8/3b1YcRZRuEYY71TNTyrym83zZ+s+VGrpO28aBYxAXKz6&#10;UPMOMVRFEWWnrIgLH5SjYOvBCqQj7IsGRE/o1hTLsrwueg9NAC9VjOTdjkE+IcJTAH3baqm2Xh6s&#10;cjiigjICiVLsdIh8k7ttWyXxQ9tGhczUnJhi/lIRsnfpW2zWotqDCJ2WUwviKS084mSFdlT0ArUV&#10;KNgB9D9QVkvw0be4kN4WI5GsCLG4Kh9pc9+JoDIXkjqGi+jx/8HK98ePwHRTcxq7E5YGfv7+7fzj&#10;1/nnV/YyydOHWFHWfaA8HF77gZZm9kdyJtZDCzb9iQ+jOIl7uoirBmQyXVotV6uSQpJi84Hwi4fr&#10;ASK+Ud6yZNQcaHpZVHF8F3FMnVNSNefvtDF5gsb95SDM5ClS72OPycJhN0yEdr45ER96BlSn8/CF&#10;s56WoOaOdp4z89aRxmlfZgNmYzcbwkm6WHPkbDRvcdyrQwC97/KmpaZieHVA6jQTSG2MtafuaKxZ&#10;gmkF0978ec5ZD89u8x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HUqX21AAAAAgBAAAPAAAAAAAA&#10;AAEAIAAAACIAAABkcnMvZG93bnJldi54bWxQSwECFAAUAAAACACHTuJAeJCAcN0BAAC+AwAADgAA&#10;AAAAAAABACAAAAAjAQAAZHJzL2Uyb0RvYy54bWxQSwUGAAAAAAYABgBZAQAAcgUAAAAA&#10;">
              <v:fill on="f" focussize="0,0"/>
              <v:stroke on="f"/>
              <v:imagedata o:title=""/>
              <o:lock v:ext="edit" aspectratio="f"/>
              <v:textbox inset="0mm,0mm,0mm,0mm" style="mso-fit-shape-to-text:t;">
                <w:txbxContent>
                  <w:p w14:paraId="53F4AF3A">
                    <w:pPr>
                      <w:pStyle w:val="6"/>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31B70">
                          <w:pPr>
                            <w:pStyle w:val="6"/>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431B70">
                    <w:pPr>
                      <w:pStyle w:val="6"/>
                      <w:rPr>
                        <w:rFonts w:hint="eastAsia" w:eastAsia="宋体"/>
                        <w:lang w:eastAsia="zh-CN"/>
                      </w:rPr>
                    </w:pPr>
                  </w:p>
                </w:txbxContent>
              </v:textbox>
            </v:shape>
          </w:pict>
        </mc:Fallback>
      </mc:AlternateContent>
    </w:r>
    <w:r>
      <w:rPr>
        <w:rFonts w:hint="eastAsia"/>
      </w:rPr>
      <w:tab/>
    </w:r>
    <w:r>
      <w:rPr>
        <w:rFonts w:hint="eastAsia"/>
        <w:lang w:eastAsia="zh-CN"/>
      </w:rPr>
      <w:tab/>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ZjExNmYzN2Y2ZWU1ZjZlM2FlYTRiNTNjYjM5MjMifQ=="/>
  </w:docVars>
  <w:rsids>
    <w:rsidRoot w:val="00000000"/>
    <w:rsid w:val="010D7DD7"/>
    <w:rsid w:val="0134676A"/>
    <w:rsid w:val="027C3466"/>
    <w:rsid w:val="02B03308"/>
    <w:rsid w:val="04810F06"/>
    <w:rsid w:val="090708A4"/>
    <w:rsid w:val="09A3577C"/>
    <w:rsid w:val="0A1B3564"/>
    <w:rsid w:val="0DF81EBE"/>
    <w:rsid w:val="0FEF171B"/>
    <w:rsid w:val="106629FF"/>
    <w:rsid w:val="1724317E"/>
    <w:rsid w:val="17A27073"/>
    <w:rsid w:val="18950986"/>
    <w:rsid w:val="18F45459"/>
    <w:rsid w:val="19E504F2"/>
    <w:rsid w:val="1FD50890"/>
    <w:rsid w:val="20104D96"/>
    <w:rsid w:val="22DB0CBD"/>
    <w:rsid w:val="24E0202F"/>
    <w:rsid w:val="26016647"/>
    <w:rsid w:val="270F59D0"/>
    <w:rsid w:val="286B525F"/>
    <w:rsid w:val="32CF0BE1"/>
    <w:rsid w:val="35A04333"/>
    <w:rsid w:val="36080591"/>
    <w:rsid w:val="3BF515B8"/>
    <w:rsid w:val="3F2D2E17"/>
    <w:rsid w:val="3FE0432D"/>
    <w:rsid w:val="40FB141E"/>
    <w:rsid w:val="437042B4"/>
    <w:rsid w:val="439E4027"/>
    <w:rsid w:val="44AF2A32"/>
    <w:rsid w:val="489C29B8"/>
    <w:rsid w:val="4A113A61"/>
    <w:rsid w:val="4AAD2AC8"/>
    <w:rsid w:val="4B04402D"/>
    <w:rsid w:val="4CBD3A2C"/>
    <w:rsid w:val="4D6268B6"/>
    <w:rsid w:val="4F390AA0"/>
    <w:rsid w:val="515B5451"/>
    <w:rsid w:val="51FA17A7"/>
    <w:rsid w:val="523F3135"/>
    <w:rsid w:val="52F92B19"/>
    <w:rsid w:val="533A1280"/>
    <w:rsid w:val="56310FE7"/>
    <w:rsid w:val="56B20379"/>
    <w:rsid w:val="5781132D"/>
    <w:rsid w:val="5F887EC9"/>
    <w:rsid w:val="5F962A71"/>
    <w:rsid w:val="655C4076"/>
    <w:rsid w:val="678C3E11"/>
    <w:rsid w:val="6C3469BB"/>
    <w:rsid w:val="6CE76C97"/>
    <w:rsid w:val="71632544"/>
    <w:rsid w:val="71F633B8"/>
    <w:rsid w:val="747131CA"/>
    <w:rsid w:val="768E1E11"/>
    <w:rsid w:val="77D777E8"/>
    <w:rsid w:val="79D044EF"/>
    <w:rsid w:val="7FFE2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spacing w:after="120"/>
    </w:pPr>
    <w:rPr>
      <w:kern w:val="0"/>
      <w:sz w:val="20"/>
    </w:rPr>
  </w:style>
  <w:style w:type="paragraph" w:styleId="5">
    <w:name w:val="Plain Text"/>
    <w:basedOn w:val="1"/>
    <w:qFormat/>
    <w:uiPriority w:val="0"/>
    <w:rPr>
      <w:rFonts w:hint="eastAsia" w:ascii="宋体" w:hAnsi="Courier New"/>
      <w:szCs w:val="20"/>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eastAsia="Times New Roman" w:cs="Arial Unicode MS"/>
      <w:kern w:val="0"/>
      <w:sz w:val="24"/>
      <w:szCs w:val="24"/>
    </w:rPr>
  </w:style>
  <w:style w:type="paragraph" w:styleId="8">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paragraph" w:customStyle="1" w:styleId="11">
    <w:name w:val="正文1"/>
    <w:basedOn w:val="12"/>
    <w:next w:val="1"/>
    <w:qFormat/>
    <w:uiPriority w:val="0"/>
    <w:pPr>
      <w:spacing w:before="120" w:line="360" w:lineRule="auto"/>
      <w:ind w:left="420" w:firstLine="527"/>
    </w:pPr>
    <w:rPr>
      <w:rFonts w:ascii="宋体" w:hAnsi="宋体"/>
    </w:rPr>
  </w:style>
  <w:style w:type="paragraph" w:customStyle="1" w:styleId="12">
    <w:name w:val="样式1"/>
    <w:basedOn w:val="2"/>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2070</Words>
  <Characters>2242</Characters>
  <Lines>0</Lines>
  <Paragraphs>0</Paragraphs>
  <TotalTime>0</TotalTime>
  <ScaleCrop>false</ScaleCrop>
  <LinksUpToDate>false</LinksUpToDate>
  <CharactersWithSpaces>2346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2021-10-13T07:12:00Z</dcterms:created>
  <dc:creator>Administrator</dc:creator>
  <cp:lastModifiedBy>Raine.</cp:lastModifiedBy>
  <cp:lastPrinted>2024-07-23T06:28:00Z</cp:lastPrinted>
  <dcterms:modified xsi:type="dcterms:W3CDTF">2026-08-24T02:49:30Z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3E6349F4B96849E99CE9D15D1B803D43</vt:lpwstr>
  </property>
  <property fmtid="{D5CDD505-2E9C-101B-9397-08002B2CF9AE}" pid="4" name="KSOTemplateDocerSaveRecord">
    <vt:lpwstr>eyJoZGlkIjoiYjYyZjExNmYzN2Y2ZWU1ZjZlM2FlYTRiNTNjYjM5MjMiLCJ1c2VySWQiOiI0MDIyMzA0MzgifQ==</vt:lpwstr>
  </property>
</Properties>
</file>