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cs="仿宋_GB2312" w:asciiTheme="minorEastAsia" w:hAnsiTheme="minorEastAsia" w:eastAsiaTheme="minorEastAsia"/>
          <w:sz w:val="44"/>
          <w:szCs w:val="44"/>
        </w:rPr>
      </w:pPr>
      <w:permStart w:id="0" w:edGrp="everyone"/>
      <w:r>
        <w:rPr>
          <w:rFonts w:hint="eastAsia" w:cs="仿宋_GB2312" w:asciiTheme="minorEastAsia" w:hAnsiTheme="minorEastAsia" w:eastAsiaTheme="minorEastAsia"/>
          <w:sz w:val="44"/>
          <w:szCs w:val="44"/>
        </w:rPr>
        <w:t>常州高新区罗溪片区城市更新项目吕汤线（叶汤路-人民路）驳岸工程勘察设计招标公告</w:t>
      </w:r>
    </w:p>
    <w:permEnd w:id="0"/>
    <w:tbl>
      <w:tblPr>
        <w:tblStyle w:val="9"/>
        <w:tblW w:w="8719"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099"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招标单位（公章）</w:t>
            </w:r>
          </w:p>
        </w:tc>
        <w:tc>
          <w:tcPr>
            <w:tcW w:w="5620" w:type="dxa"/>
            <w:vAlign w:val="center"/>
          </w:tcPr>
          <w:p>
            <w:pPr>
              <w:spacing w:line="500" w:lineRule="exact"/>
              <w:jc w:val="center"/>
              <w:rPr>
                <w:rFonts w:cs="仿宋_GB2312" w:asciiTheme="minorEastAsia" w:hAnsiTheme="minorEastAsia" w:eastAsiaTheme="minorEastAsia"/>
                <w:szCs w:val="21"/>
              </w:rPr>
            </w:pPr>
            <w:permStart w:id="1" w:edGrp="everyone"/>
            <w:r>
              <w:rPr>
                <w:rFonts w:hint="eastAsia" w:cs="仿宋_GB2312" w:asciiTheme="minorEastAsia" w:hAnsiTheme="minorEastAsia" w:eastAsiaTheme="minorEastAsia"/>
                <w:szCs w:val="21"/>
              </w:rPr>
              <w:t xml:space="preserve">常州龙航城镇建设发展有限公司 </w:t>
            </w:r>
            <w:perm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099"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服务名称</w:t>
            </w:r>
          </w:p>
        </w:tc>
        <w:tc>
          <w:tcPr>
            <w:tcW w:w="5620" w:type="dxa"/>
            <w:vAlign w:val="center"/>
          </w:tcPr>
          <w:p>
            <w:pPr>
              <w:spacing w:line="500" w:lineRule="exact"/>
              <w:jc w:val="center"/>
              <w:rPr>
                <w:rFonts w:cs="仿宋_GB2312" w:asciiTheme="minorEastAsia" w:hAnsiTheme="minorEastAsia" w:eastAsiaTheme="minorEastAsia"/>
                <w:szCs w:val="21"/>
              </w:rPr>
            </w:pPr>
            <w:permStart w:id="2" w:edGrp="everyone"/>
            <w:r>
              <w:rPr>
                <w:rFonts w:hint="eastAsia" w:cs="仿宋_GB2312" w:asciiTheme="minorEastAsia" w:hAnsiTheme="minorEastAsia" w:eastAsiaTheme="minorEastAsia"/>
                <w:szCs w:val="21"/>
              </w:rPr>
              <w:t xml:space="preserve">常州高新区罗溪片区城市更新项目吕汤线（叶汤路-人民路）驳岸工程勘察设计 </w:t>
            </w:r>
            <w:perm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099"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服务地址</w:t>
            </w:r>
          </w:p>
        </w:tc>
        <w:tc>
          <w:tcPr>
            <w:tcW w:w="5620" w:type="dxa"/>
            <w:vAlign w:val="center"/>
          </w:tcPr>
          <w:p>
            <w:pPr>
              <w:spacing w:line="500" w:lineRule="exact"/>
              <w:jc w:val="center"/>
              <w:rPr>
                <w:rFonts w:cs="仿宋_GB2312" w:asciiTheme="minorEastAsia" w:hAnsiTheme="minorEastAsia" w:eastAsiaTheme="minorEastAsia"/>
                <w:szCs w:val="21"/>
              </w:rPr>
            </w:pPr>
            <w:permStart w:id="3" w:edGrp="everyone"/>
            <w:r>
              <w:rPr>
                <w:rFonts w:hint="eastAsia" w:ascii="仿宋_GB2312" w:hAnsi="宋体" w:eastAsia="仿宋_GB2312"/>
                <w:kern w:val="0"/>
                <w:szCs w:val="21"/>
              </w:rPr>
              <w:t>常州市新北区罗溪镇十里横河南岸吕汤线（叶汤路-人民路）</w:t>
            </w:r>
            <w:perm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099"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招标编号</w:t>
            </w:r>
          </w:p>
        </w:tc>
        <w:tc>
          <w:tcPr>
            <w:tcW w:w="5620" w:type="dxa"/>
            <w:vAlign w:val="center"/>
          </w:tcPr>
          <w:p>
            <w:pPr>
              <w:spacing w:line="500" w:lineRule="exact"/>
              <w:jc w:val="center"/>
              <w:rPr>
                <w:rFonts w:cs="仿宋_GB2312" w:asciiTheme="minorEastAsia" w:hAnsiTheme="minorEastAsia" w:eastAsiaTheme="minorEastAsia"/>
                <w:szCs w:val="21"/>
              </w:rPr>
            </w:pPr>
            <w:ins w:id="0" w:author="飞翔的蜗牛13861057278" w:date="2023-06-07T16:03:00Z">
              <w:permStart w:id="4" w:edGrp="everyone"/>
              <w:r>
                <w:rPr>
                  <w:rFonts w:hint="eastAsia" w:ascii="仿宋_GB2312" w:hAnsi="宋体" w:eastAsia="仿宋_GB2312"/>
                  <w:kern w:val="0"/>
                  <w:szCs w:val="21"/>
                </w:rPr>
                <w:t>ZB-JS2023-57</w:t>
              </w:r>
              <w:permEnd w:id="4"/>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099"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服务估算造价</w:t>
            </w:r>
          </w:p>
        </w:tc>
        <w:tc>
          <w:tcPr>
            <w:tcW w:w="5620" w:type="dxa"/>
            <w:vAlign w:val="center"/>
          </w:tcPr>
          <w:p>
            <w:pPr>
              <w:spacing w:line="360" w:lineRule="auto"/>
              <w:jc w:val="left"/>
            </w:pPr>
            <w:permStart w:id="5" w:edGrp="everyone"/>
            <w:r>
              <w:rPr>
                <w:rFonts w:hint="eastAsia" w:cs="仿宋_GB2312" w:asciiTheme="minorEastAsia" w:hAnsiTheme="minorEastAsia" w:eastAsiaTheme="minorEastAsia"/>
                <w:szCs w:val="21"/>
              </w:rPr>
              <w:t>（含税）总价：206,000.00元，（不含税）总价194,339.62元，税率6%。</w:t>
            </w:r>
            <w:perm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099" w:type="dxa"/>
            <w:vAlign w:val="center"/>
          </w:tcPr>
          <w:p>
            <w:pPr>
              <w:spacing w:line="500" w:lineRule="exact"/>
              <w:jc w:val="center"/>
              <w:rPr>
                <w:rFonts w:cs="仿宋_GB2312" w:asciiTheme="minorEastAsia" w:hAnsiTheme="minorEastAsia" w:eastAsiaTheme="minorEastAsia"/>
                <w:szCs w:val="21"/>
              </w:rPr>
            </w:pPr>
            <w:permStart w:id="6" w:edGrp="everyone" w:colFirst="1" w:colLast="1"/>
            <w:r>
              <w:rPr>
                <w:rFonts w:hint="eastAsia" w:cs="仿宋_GB2312" w:asciiTheme="minorEastAsia" w:hAnsiTheme="minorEastAsia" w:eastAsiaTheme="minorEastAsia"/>
                <w:szCs w:val="21"/>
              </w:rPr>
              <w:t>招标内容</w:t>
            </w:r>
          </w:p>
        </w:tc>
        <w:tc>
          <w:tcPr>
            <w:tcW w:w="5620" w:type="dxa"/>
            <w:vAlign w:val="center"/>
          </w:tcPr>
          <w:p>
            <w:pPr>
              <w:spacing w:line="360" w:lineRule="auto"/>
              <w:jc w:val="left"/>
            </w:pPr>
            <w:r>
              <w:rPr>
                <w:rFonts w:hint="eastAsia"/>
              </w:rPr>
              <w:t>本次招标范围包含但不限于勘察、测量、方案设计、初步设计、施工图设计、施工配合及其他相关服务。初步设计深度要求满足国家相关法律法规及技术标准，施工图设计文件应当满足设备材料采购、非标准设备制作和施工的需要，具体详见《</w:t>
            </w:r>
            <w:r>
              <w:t>勘察</w:t>
            </w:r>
            <w:r>
              <w:rPr>
                <w:rFonts w:hint="eastAsia"/>
              </w:rPr>
              <w:t>设计任务书》。</w:t>
            </w:r>
          </w:p>
        </w:tc>
      </w:tr>
      <w:perm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3099" w:type="dxa"/>
            <w:vAlign w:val="center"/>
          </w:tcPr>
          <w:p>
            <w:pPr>
              <w:spacing w:line="500" w:lineRule="exact"/>
              <w:jc w:val="center"/>
              <w:rPr>
                <w:rFonts w:cs="仿宋_GB2312" w:asciiTheme="minorEastAsia" w:hAnsiTheme="minorEastAsia" w:eastAsiaTheme="minorEastAsia"/>
                <w:szCs w:val="21"/>
              </w:rPr>
            </w:pPr>
            <w:permStart w:id="7" w:edGrp="everyone" w:colFirst="1" w:colLast="1"/>
            <w:r>
              <w:rPr>
                <w:rFonts w:hint="eastAsia" w:cs="仿宋_GB2312" w:asciiTheme="minorEastAsia" w:hAnsiTheme="minorEastAsia" w:eastAsiaTheme="minorEastAsia"/>
                <w:szCs w:val="21"/>
              </w:rPr>
              <w:t>投标人资格要求</w:t>
            </w:r>
          </w:p>
        </w:tc>
        <w:tc>
          <w:tcPr>
            <w:tcW w:w="5620" w:type="dxa"/>
            <w:vAlign w:val="center"/>
          </w:tcPr>
          <w:p>
            <w:pPr>
              <w:spacing w:line="500" w:lineRule="exact"/>
              <w:jc w:val="left"/>
              <w:rPr>
                <w:rFonts w:asciiTheme="minorEastAsia" w:hAnsiTheme="minorEastAsia" w:eastAsiaTheme="minorEastAsia"/>
                <w:b/>
                <w:bCs/>
                <w:szCs w:val="21"/>
                <w:u w:val="single"/>
              </w:rPr>
            </w:pPr>
            <w:r>
              <w:rPr>
                <w:rFonts w:hint="eastAsia" w:asciiTheme="minorEastAsia" w:hAnsiTheme="minorEastAsia" w:eastAsiaTheme="minorEastAsia"/>
                <w:b/>
                <w:bCs/>
                <w:szCs w:val="21"/>
              </w:rPr>
              <w:t>投标人资格要求：</w:t>
            </w:r>
            <w:r>
              <w:rPr>
                <w:rFonts w:hint="eastAsia" w:asciiTheme="minorEastAsia" w:hAnsiTheme="minorEastAsia" w:eastAsiaTheme="minorEastAsia"/>
                <w:b/>
                <w:bCs/>
                <w:szCs w:val="21"/>
                <w:u w:val="single"/>
              </w:rPr>
              <w:t>须同时具有</w:t>
            </w:r>
          </w:p>
          <w:p>
            <w:pPr>
              <w:spacing w:line="500" w:lineRule="exact"/>
              <w:jc w:val="left"/>
              <w:rPr>
                <w:rFonts w:asciiTheme="minorEastAsia" w:hAnsiTheme="minorEastAsia" w:eastAsiaTheme="minorEastAsia"/>
                <w:b/>
                <w:bCs/>
                <w:szCs w:val="21"/>
                <w:u w:val="single"/>
              </w:rPr>
            </w:pPr>
            <w:r>
              <w:rPr>
                <w:rFonts w:hint="eastAsia" w:asciiTheme="minorEastAsia" w:hAnsiTheme="minorEastAsia" w:eastAsiaTheme="minorEastAsia"/>
                <w:b/>
                <w:bCs/>
                <w:szCs w:val="21"/>
                <w:u w:val="single"/>
              </w:rPr>
              <w:t>①工程设计资质要求：工程设计综合资质甲级或水利行业设计丙级及以上资质或水利行业（河道整治）专业设计丙级及以上资质；</w:t>
            </w:r>
          </w:p>
          <w:p>
            <w:pPr>
              <w:spacing w:line="500" w:lineRule="exact"/>
              <w:jc w:val="left"/>
              <w:rPr>
                <w:rFonts w:asciiTheme="minorEastAsia" w:hAnsiTheme="minorEastAsia" w:eastAsiaTheme="minorEastAsia"/>
                <w:b/>
                <w:bCs/>
                <w:szCs w:val="21"/>
                <w:u w:val="single"/>
              </w:rPr>
            </w:pPr>
            <w:r>
              <w:rPr>
                <w:rFonts w:hint="eastAsia" w:asciiTheme="minorEastAsia" w:hAnsiTheme="minorEastAsia" w:eastAsiaTheme="minorEastAsia"/>
                <w:b/>
                <w:bCs/>
                <w:szCs w:val="21"/>
                <w:u w:val="single"/>
              </w:rPr>
              <w:t>②工程勘察资质要求：工程勘察综合甲级资质或工程勘察专业资质（岩土工程）乙级及以上资质或工程勘察专业资质岩土工程（分项）（岩土工程勘察）丙级及以上资质</w:t>
            </w:r>
          </w:p>
          <w:p>
            <w:pPr>
              <w:spacing w:line="500" w:lineRule="exact"/>
              <w:jc w:val="left"/>
              <w:rPr>
                <w:rFonts w:asciiTheme="minorEastAsia" w:hAnsiTheme="minorEastAsia" w:eastAsiaTheme="minorEastAsia"/>
                <w:b/>
                <w:szCs w:val="21"/>
                <w:u w:val="single"/>
              </w:rPr>
            </w:pPr>
            <w:r>
              <w:rPr>
                <w:rFonts w:hint="eastAsia" w:asciiTheme="minorEastAsia" w:hAnsiTheme="minorEastAsia" w:eastAsiaTheme="minorEastAsia"/>
                <w:b/>
                <w:szCs w:val="21"/>
              </w:rPr>
              <w:t>③投标项目负责人要求：</w:t>
            </w:r>
            <w:r>
              <w:rPr>
                <w:rFonts w:hint="eastAsia" w:asciiTheme="minorEastAsia" w:hAnsiTheme="minorEastAsia" w:eastAsiaTheme="minorEastAsia"/>
                <w:b/>
                <w:szCs w:val="21"/>
                <w:u w:val="single"/>
              </w:rPr>
              <w:t>项目负责人具有水利类高级工程师及以上</w:t>
            </w:r>
            <w:r>
              <w:rPr>
                <w:rFonts w:hint="eastAsia" w:asciiTheme="minorEastAsia" w:hAnsiTheme="minorEastAsia" w:eastAsiaTheme="minorEastAsia"/>
                <w:b/>
                <w:bCs/>
                <w:szCs w:val="21"/>
                <w:u w:val="single"/>
              </w:rPr>
              <w:t>职称；勘察</w:t>
            </w:r>
            <w:r>
              <w:rPr>
                <w:rFonts w:hint="eastAsia" w:asciiTheme="minorEastAsia" w:hAnsiTheme="minorEastAsia" w:eastAsiaTheme="minorEastAsia"/>
                <w:b/>
                <w:szCs w:val="21"/>
                <w:u w:val="single"/>
              </w:rPr>
              <w:t>负责人具有国家注册土木工程师（岩土）资格。</w:t>
            </w:r>
          </w:p>
          <w:p>
            <w:pPr>
              <w:spacing w:line="500" w:lineRule="exact"/>
              <w:jc w:val="left"/>
              <w:rPr>
                <w:rFonts w:ascii="宋体" w:hAnsi="宋体" w:eastAsiaTheme="minorEastAsia"/>
                <w:b/>
              </w:rPr>
            </w:pPr>
            <w:r>
              <w:rPr>
                <w:rFonts w:hint="eastAsia" w:asciiTheme="minorEastAsia" w:hAnsiTheme="minorEastAsia" w:eastAsiaTheme="minorEastAsia"/>
                <w:szCs w:val="21"/>
              </w:rPr>
              <w:t>本次招标接受工程设计单位和工程勘察单位联合体投标。联合体投标的，应满足下列要求：必须确定工程设计单位为联合体投标的主办单位且报名项目负责人必须为主办单位的项目负责人。联合体单位为工程勘察单位，如出现一家工程勘察单位同时与两家及两家以上工程设计单位组成联合体情况，则取消所有涉及的工程设计单位的投标资格。</w:t>
            </w:r>
          </w:p>
        </w:tc>
      </w:tr>
      <w:perm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99" w:type="dxa"/>
            <w:vAlign w:val="center"/>
          </w:tcPr>
          <w:p>
            <w:pPr>
              <w:spacing w:line="500" w:lineRule="exact"/>
              <w:jc w:val="center"/>
              <w:rPr>
                <w:rFonts w:cs="仿宋_GB2312" w:asciiTheme="minorEastAsia" w:hAnsiTheme="minorEastAsia" w:eastAsiaTheme="minorEastAsia"/>
                <w:szCs w:val="21"/>
              </w:rPr>
            </w:pPr>
            <w:permStart w:id="8" w:edGrp="everyone" w:colFirst="1" w:colLast="1"/>
            <w:r>
              <w:rPr>
                <w:rFonts w:hint="eastAsia" w:cs="仿宋_GB2312" w:asciiTheme="minorEastAsia" w:hAnsiTheme="minorEastAsia" w:eastAsiaTheme="minorEastAsia"/>
                <w:szCs w:val="21"/>
              </w:rPr>
              <w:t>评标办法</w:t>
            </w:r>
          </w:p>
        </w:tc>
        <w:tc>
          <w:tcPr>
            <w:tcW w:w="5620"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综</w:t>
            </w:r>
            <w:r>
              <w:rPr>
                <w:rFonts w:hint="eastAsia" w:asciiTheme="minorEastAsia" w:hAnsiTheme="minorEastAsia" w:eastAsiaTheme="minorEastAsia"/>
                <w:szCs w:val="21"/>
              </w:rPr>
              <w:t>合评分法，详见评标办法（附件一）</w:t>
            </w:r>
          </w:p>
        </w:tc>
      </w:tr>
      <w:perm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pPr>
              <w:spacing w:line="500" w:lineRule="exact"/>
              <w:jc w:val="center"/>
              <w:rPr>
                <w:rFonts w:cs="仿宋_GB2312" w:asciiTheme="minorEastAsia" w:hAnsiTheme="minorEastAsia" w:eastAsiaTheme="minorEastAsia"/>
                <w:szCs w:val="21"/>
              </w:rPr>
            </w:pPr>
            <w:permStart w:id="9" w:edGrp="everyone" w:colFirst="1" w:colLast="1"/>
            <w:r>
              <w:rPr>
                <w:rFonts w:hint="eastAsia" w:cs="仿宋_GB2312" w:asciiTheme="minorEastAsia" w:hAnsiTheme="minorEastAsia" w:eastAsiaTheme="minorEastAsia"/>
                <w:szCs w:val="21"/>
              </w:rPr>
              <w:t>报名时间、方式</w:t>
            </w:r>
          </w:p>
        </w:tc>
        <w:tc>
          <w:tcPr>
            <w:tcW w:w="5620" w:type="dxa"/>
            <w:vAlign w:val="center"/>
          </w:tcPr>
          <w:p>
            <w:pPr>
              <w:pStyle w:val="18"/>
              <w:spacing w:line="500" w:lineRule="exact"/>
              <w:ind w:left="-37" w:firstLine="31" w:firstLineChars="15"/>
              <w:jc w:val="left"/>
              <w:rPr>
                <w:rFonts w:cs="仿宋_GB2312" w:asciiTheme="minorEastAsia" w:hAnsiTheme="minorEastAsia" w:eastAsiaTheme="minorEastAsia"/>
                <w:szCs w:val="21"/>
              </w:rPr>
            </w:pPr>
            <w:r>
              <w:rPr>
                <w:rFonts w:hint="eastAsia" w:cs="宋体" w:asciiTheme="minorEastAsia" w:hAnsiTheme="minorEastAsia" w:eastAsiaTheme="minorEastAsia"/>
                <w:bCs/>
                <w:szCs w:val="21"/>
              </w:rPr>
              <w:t>1.</w:t>
            </w:r>
            <w:r>
              <w:rPr>
                <w:rFonts w:hint="eastAsia" w:cs="仿宋_GB2312" w:asciiTheme="minorEastAsia" w:hAnsiTheme="minorEastAsia" w:eastAsiaTheme="minorEastAsia"/>
                <w:szCs w:val="21"/>
              </w:rPr>
              <w:t xml:space="preserve"> 报名时间：2</w:t>
            </w:r>
            <w:r>
              <w:rPr>
                <w:rFonts w:cs="仿宋_GB2312" w:asciiTheme="minorEastAsia" w:hAnsiTheme="minorEastAsia" w:eastAsiaTheme="minorEastAsia"/>
                <w:szCs w:val="21"/>
              </w:rPr>
              <w:t>023</w:t>
            </w:r>
            <w:r>
              <w:rPr>
                <w:rFonts w:hint="eastAsia" w:cs="仿宋_GB2312" w:asciiTheme="minorEastAsia" w:hAnsiTheme="minorEastAsia" w:eastAsiaTheme="minorEastAsia"/>
                <w:szCs w:val="21"/>
              </w:rPr>
              <w:t>年7月6日—2</w:t>
            </w:r>
            <w:r>
              <w:rPr>
                <w:rFonts w:cs="仿宋_GB2312" w:asciiTheme="minorEastAsia" w:hAnsiTheme="minorEastAsia" w:eastAsiaTheme="minorEastAsia"/>
                <w:szCs w:val="21"/>
              </w:rPr>
              <w:t>023</w:t>
            </w:r>
            <w:r>
              <w:rPr>
                <w:rFonts w:hint="eastAsia" w:cs="仿宋_GB2312" w:asciiTheme="minorEastAsia" w:hAnsiTheme="minorEastAsia" w:eastAsiaTheme="minorEastAsia"/>
                <w:szCs w:val="21"/>
              </w:rPr>
              <w:t>年7月12日，每天上午</w:t>
            </w:r>
            <w:r>
              <w:rPr>
                <w:rFonts w:cs="仿宋_GB2312" w:asciiTheme="minorEastAsia" w:hAnsiTheme="minorEastAsia" w:eastAsiaTheme="minorEastAsia"/>
                <w:szCs w:val="21"/>
              </w:rPr>
              <w:t>9</w:t>
            </w:r>
            <w:r>
              <w:rPr>
                <w:rFonts w:hint="eastAsia" w:cs="仿宋_GB2312" w:asciiTheme="minorEastAsia" w:hAnsiTheme="minorEastAsia" w:eastAsiaTheme="minorEastAsia"/>
                <w:szCs w:val="21"/>
              </w:rPr>
              <w:t>:</w:t>
            </w:r>
            <w:r>
              <w:rPr>
                <w:rFonts w:cs="仿宋_GB2312" w:asciiTheme="minorEastAsia" w:hAnsiTheme="minorEastAsia" w:eastAsiaTheme="minorEastAsia"/>
                <w:szCs w:val="21"/>
              </w:rPr>
              <w:t>00</w:t>
            </w:r>
            <w:r>
              <w:rPr>
                <w:rFonts w:hint="eastAsia" w:cs="仿宋_GB2312" w:asciiTheme="minorEastAsia" w:hAnsiTheme="minorEastAsia" w:eastAsiaTheme="minorEastAsia"/>
                <w:szCs w:val="21"/>
              </w:rPr>
              <w:t>至11:30，下午</w:t>
            </w:r>
            <w:r>
              <w:rPr>
                <w:rFonts w:cs="仿宋_GB2312" w:asciiTheme="minorEastAsia" w:hAnsiTheme="minorEastAsia" w:eastAsiaTheme="minorEastAsia"/>
                <w:szCs w:val="21"/>
              </w:rPr>
              <w:t>13</w:t>
            </w:r>
            <w:r>
              <w:rPr>
                <w:rFonts w:hint="eastAsia" w:cs="仿宋_GB2312" w:asciiTheme="minorEastAsia" w:hAnsiTheme="minorEastAsia" w:eastAsiaTheme="minorEastAsia"/>
                <w:szCs w:val="21"/>
              </w:rPr>
              <w:t>:</w:t>
            </w:r>
            <w:r>
              <w:rPr>
                <w:rFonts w:cs="仿宋_GB2312" w:asciiTheme="minorEastAsia" w:hAnsiTheme="minorEastAsia" w:eastAsiaTheme="minorEastAsia"/>
                <w:szCs w:val="21"/>
              </w:rPr>
              <w:t>3</w:t>
            </w:r>
            <w:r>
              <w:rPr>
                <w:rFonts w:hint="eastAsia" w:cs="仿宋_GB2312" w:asciiTheme="minorEastAsia" w:hAnsiTheme="minorEastAsia" w:eastAsiaTheme="minorEastAsia"/>
                <w:szCs w:val="21"/>
              </w:rPr>
              <w:t>0至</w:t>
            </w:r>
            <w:r>
              <w:rPr>
                <w:rFonts w:cs="仿宋_GB2312" w:asciiTheme="minorEastAsia" w:hAnsiTheme="minorEastAsia" w:eastAsiaTheme="minorEastAsia"/>
                <w:szCs w:val="21"/>
              </w:rPr>
              <w:t>17</w:t>
            </w:r>
            <w:r>
              <w:rPr>
                <w:rFonts w:hint="eastAsia" w:cs="仿宋_GB2312" w:asciiTheme="minorEastAsia" w:hAnsiTheme="minorEastAsia" w:eastAsiaTheme="minorEastAsia"/>
                <w:szCs w:val="21"/>
              </w:rPr>
              <w:t>:</w:t>
            </w:r>
            <w:r>
              <w:rPr>
                <w:rFonts w:cs="仿宋_GB2312" w:asciiTheme="minorEastAsia" w:hAnsiTheme="minorEastAsia" w:eastAsiaTheme="minorEastAsia"/>
                <w:szCs w:val="21"/>
              </w:rPr>
              <w:t>0</w:t>
            </w:r>
            <w:r>
              <w:rPr>
                <w:rFonts w:hint="eastAsia" w:cs="仿宋_GB2312" w:asciiTheme="minorEastAsia" w:hAnsiTheme="minorEastAsia" w:eastAsiaTheme="minorEastAsia"/>
                <w:szCs w:val="21"/>
              </w:rPr>
              <w:t>0（北京时间，法定节假日除外）</w:t>
            </w:r>
          </w:p>
          <w:p>
            <w:pPr>
              <w:pStyle w:val="18"/>
              <w:spacing w:line="500" w:lineRule="exact"/>
              <w:ind w:left="-37" w:firstLine="31" w:firstLineChars="15"/>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2.方式：现场报名</w:t>
            </w:r>
          </w:p>
          <w:p>
            <w:pPr>
              <w:pStyle w:val="18"/>
              <w:spacing w:line="500" w:lineRule="exact"/>
              <w:ind w:left="-37" w:firstLine="31" w:firstLineChars="15"/>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地点：常州中瑞工程造价咨询有限公司招标代理部（常州市新北区友邦商务大厦A座13楼）</w:t>
            </w:r>
          </w:p>
          <w:p>
            <w:pPr>
              <w:spacing w:line="50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报名时需提供资料（加盖公章）：</w:t>
            </w:r>
          </w:p>
          <w:p>
            <w:pPr>
              <w:numPr>
                <w:ilvl w:val="0"/>
                <w:numId w:val="1"/>
              </w:numPr>
              <w:spacing w:line="50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投标报名申请表（格式详见附件）；</w:t>
            </w:r>
          </w:p>
          <w:p>
            <w:pPr>
              <w:numPr>
                <w:ilvl w:val="0"/>
                <w:numId w:val="1"/>
              </w:numPr>
              <w:spacing w:line="50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企业营业执照（复印件加盖公章，如联合体投标，联合体各方提供）；</w:t>
            </w:r>
          </w:p>
          <w:p>
            <w:pPr>
              <w:numPr>
                <w:ilvl w:val="0"/>
                <w:numId w:val="1"/>
              </w:numPr>
              <w:spacing w:line="50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企业资质证书（复印件加盖公章，如联合体投标，联合体各方提供）；</w:t>
            </w:r>
          </w:p>
          <w:p>
            <w:pPr>
              <w:numPr>
                <w:ilvl w:val="0"/>
                <w:numId w:val="1"/>
              </w:numPr>
              <w:spacing w:line="500" w:lineRule="exact"/>
              <w:rPr>
                <w:rFonts w:cs="仿宋_GB2312" w:asciiTheme="minorEastAsia" w:hAnsiTheme="minorEastAsia" w:eastAsiaTheme="minorEastAsia"/>
                <w:szCs w:val="21"/>
              </w:rPr>
            </w:pPr>
            <w:r>
              <w:rPr>
                <w:rFonts w:hint="eastAsia" w:asciiTheme="minorEastAsia" w:hAnsiTheme="minorEastAsia" w:eastAsiaTheme="minorEastAsia"/>
                <w:bCs/>
                <w:szCs w:val="21"/>
              </w:rPr>
              <w:t>项目负责人（设计负责人）职称证书（</w:t>
            </w:r>
            <w:r>
              <w:rPr>
                <w:rFonts w:hint="eastAsia" w:cs="仿宋_GB2312" w:asciiTheme="minorEastAsia" w:hAnsiTheme="minorEastAsia" w:eastAsiaTheme="minorEastAsia"/>
                <w:szCs w:val="21"/>
              </w:rPr>
              <w:t>复印件加盖公章</w:t>
            </w:r>
            <w:r>
              <w:rPr>
                <w:rFonts w:hint="eastAsia" w:asciiTheme="minorEastAsia" w:hAnsiTheme="minorEastAsia" w:eastAsiaTheme="minorEastAsia"/>
                <w:bCs/>
                <w:szCs w:val="21"/>
              </w:rPr>
              <w:t>）；</w:t>
            </w:r>
          </w:p>
          <w:p>
            <w:pPr>
              <w:numPr>
                <w:ilvl w:val="0"/>
                <w:numId w:val="1"/>
              </w:numPr>
              <w:spacing w:line="500" w:lineRule="exact"/>
              <w:rPr>
                <w:rFonts w:cs="仿宋_GB2312" w:asciiTheme="minorEastAsia" w:hAnsiTheme="minorEastAsia" w:eastAsiaTheme="minorEastAsia"/>
                <w:szCs w:val="21"/>
              </w:rPr>
            </w:pPr>
            <w:r>
              <w:rPr>
                <w:rFonts w:hint="eastAsia" w:asciiTheme="minorEastAsia" w:hAnsiTheme="minorEastAsia" w:eastAsiaTheme="minorEastAsia"/>
                <w:szCs w:val="21"/>
              </w:rPr>
              <w:t>勘察负责人注册证书</w:t>
            </w:r>
            <w:r>
              <w:rPr>
                <w:rFonts w:hint="eastAsia" w:asciiTheme="minorEastAsia" w:hAnsiTheme="minorEastAsia" w:eastAsiaTheme="minorEastAsia"/>
                <w:bCs/>
                <w:szCs w:val="21"/>
              </w:rPr>
              <w:t>（</w:t>
            </w:r>
            <w:r>
              <w:rPr>
                <w:rFonts w:hint="eastAsia" w:cs="仿宋_GB2312" w:asciiTheme="minorEastAsia" w:hAnsiTheme="minorEastAsia" w:eastAsiaTheme="minorEastAsia"/>
                <w:szCs w:val="21"/>
              </w:rPr>
              <w:t>复印件加盖公章</w:t>
            </w:r>
            <w:r>
              <w:rPr>
                <w:rFonts w:hint="eastAsia" w:asciiTheme="minorEastAsia" w:hAnsiTheme="minorEastAsia" w:eastAsiaTheme="minorEastAsia"/>
                <w:bCs/>
                <w:szCs w:val="21"/>
              </w:rPr>
              <w:t>）；</w:t>
            </w:r>
          </w:p>
          <w:p>
            <w:pPr>
              <w:numPr>
                <w:ilvl w:val="0"/>
                <w:numId w:val="1"/>
              </w:numPr>
              <w:spacing w:line="500" w:lineRule="exact"/>
              <w:rPr>
                <w:rFonts w:cs="仿宋_GB2312" w:asciiTheme="minorEastAsia" w:hAnsiTheme="minorEastAsia" w:eastAsiaTheme="minorEastAsia"/>
                <w:szCs w:val="21"/>
              </w:rPr>
            </w:pPr>
            <w:r>
              <w:rPr>
                <w:rFonts w:hint="eastAsia" w:asciiTheme="minorEastAsia" w:hAnsiTheme="minorEastAsia" w:eastAsiaTheme="minorEastAsia"/>
                <w:bCs/>
                <w:szCs w:val="21"/>
              </w:rPr>
              <w:t>联合体投标协议书（</w:t>
            </w:r>
            <w:r>
              <w:rPr>
                <w:rFonts w:hint="eastAsia" w:cs="仿宋_GB2312" w:asciiTheme="minorEastAsia" w:hAnsiTheme="minorEastAsia" w:eastAsiaTheme="minorEastAsia"/>
                <w:szCs w:val="21"/>
              </w:rPr>
              <w:t>格式详见附件</w:t>
            </w:r>
            <w:r>
              <w:rPr>
                <w:rFonts w:hint="eastAsia" w:asciiTheme="minorEastAsia" w:hAnsiTheme="minorEastAsia" w:eastAsiaTheme="minorEastAsia"/>
                <w:bCs/>
                <w:szCs w:val="21"/>
              </w:rPr>
              <w:t>）</w:t>
            </w:r>
          </w:p>
          <w:p>
            <w:pPr>
              <w:pStyle w:val="18"/>
              <w:spacing w:line="500" w:lineRule="exact"/>
              <w:ind w:left="-37" w:firstLine="31" w:firstLineChars="15"/>
              <w:rPr>
                <w:rFonts w:cs="仿宋_GB2312" w:asciiTheme="minorEastAsia" w:hAnsiTheme="minorEastAsia" w:eastAsiaTheme="minorEastAsia"/>
                <w:szCs w:val="21"/>
              </w:rPr>
            </w:pPr>
            <w:r>
              <w:rPr>
                <w:rFonts w:hint="eastAsia" w:cs="仿宋_GB2312" w:asciiTheme="minorEastAsia" w:hAnsiTheme="minorEastAsia" w:eastAsiaTheme="minorEastAsia"/>
                <w:szCs w:val="21"/>
              </w:rPr>
              <w:t>资料齐全、符合要求的由代理机构发放招标文件。</w:t>
            </w:r>
          </w:p>
          <w:p>
            <w:pPr>
              <w:pStyle w:val="18"/>
              <w:spacing w:line="500" w:lineRule="exact"/>
              <w:ind w:left="-37" w:firstLine="31" w:firstLineChars="15"/>
              <w:rPr>
                <w:rFonts w:cs="仿宋_GB2312" w:asciiTheme="minorEastAsia" w:hAnsiTheme="minorEastAsia" w:eastAsiaTheme="minorEastAsia"/>
                <w:szCs w:val="21"/>
              </w:rPr>
            </w:pPr>
            <w:r>
              <w:rPr>
                <w:rFonts w:hint="eastAsia" w:cs="仿宋_GB2312" w:asciiTheme="minorEastAsia" w:hAnsiTheme="minorEastAsia" w:eastAsiaTheme="minorEastAsia"/>
                <w:szCs w:val="21"/>
              </w:rPr>
              <w:t>3.招标文件售价：</w:t>
            </w:r>
            <w:r>
              <w:rPr>
                <w:rFonts w:cs="仿宋_GB2312" w:asciiTheme="minorEastAsia" w:hAnsiTheme="minorEastAsia" w:eastAsiaTheme="minorEastAsia"/>
                <w:szCs w:val="21"/>
              </w:rPr>
              <w:t>/</w:t>
            </w: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pPr>
              <w:spacing w:line="500" w:lineRule="exact"/>
              <w:jc w:val="center"/>
              <w:rPr>
                <w:rFonts w:cs="仿宋_GB2312" w:asciiTheme="minorEastAsia" w:hAnsiTheme="minorEastAsia" w:eastAsiaTheme="minorEastAsia"/>
                <w:szCs w:val="21"/>
              </w:rPr>
            </w:pPr>
            <w:permStart w:id="10" w:edGrp="everyone" w:colFirst="1" w:colLast="1"/>
            <w:r>
              <w:rPr>
                <w:rFonts w:hint="eastAsia" w:cs="仿宋_GB2312" w:asciiTheme="minorEastAsia" w:hAnsiTheme="minorEastAsia" w:eastAsiaTheme="minorEastAsia"/>
                <w:szCs w:val="21"/>
              </w:rPr>
              <w:t>报名地址</w:t>
            </w:r>
          </w:p>
        </w:tc>
        <w:tc>
          <w:tcPr>
            <w:tcW w:w="5620" w:type="dxa"/>
            <w:vAlign w:val="center"/>
          </w:tcPr>
          <w:p>
            <w:pPr>
              <w:pStyle w:val="18"/>
              <w:spacing w:line="500" w:lineRule="exact"/>
              <w:ind w:left="-37" w:firstLine="31" w:firstLineChars="15"/>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常州中瑞工程造价咨询有限公司招标代理部（常州市新北区友邦商务大厦A座13楼）</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pPr>
              <w:spacing w:line="500" w:lineRule="exact"/>
              <w:jc w:val="center"/>
              <w:rPr>
                <w:rFonts w:cs="仿宋_GB2312" w:asciiTheme="minorEastAsia" w:hAnsiTheme="minorEastAsia" w:eastAsiaTheme="minorEastAsia"/>
                <w:szCs w:val="21"/>
              </w:rPr>
            </w:pPr>
            <w:permStart w:id="11" w:edGrp="everyone" w:colFirst="1" w:colLast="1"/>
            <w:r>
              <w:rPr>
                <w:rFonts w:hint="eastAsia" w:cs="仿宋_GB2312" w:asciiTheme="minorEastAsia" w:hAnsiTheme="minorEastAsia" w:eastAsiaTheme="minorEastAsia"/>
                <w:szCs w:val="21"/>
              </w:rPr>
              <w:t>开标（投标截止）时间</w:t>
            </w:r>
          </w:p>
        </w:tc>
        <w:tc>
          <w:tcPr>
            <w:tcW w:w="5620" w:type="dxa"/>
            <w:vAlign w:val="center"/>
          </w:tcPr>
          <w:p>
            <w:pPr>
              <w:spacing w:line="500" w:lineRule="exact"/>
              <w:jc w:val="center"/>
              <w:rPr>
                <w:rFonts w:cs="仿宋_GB2312" w:asciiTheme="minorEastAsia" w:hAnsiTheme="minorEastAsia" w:eastAsiaTheme="minorEastAsia"/>
                <w:szCs w:val="21"/>
              </w:rPr>
            </w:pPr>
            <w:r>
              <w:rPr>
                <w:rFonts w:hint="eastAsia" w:cs="宋体" w:asciiTheme="minorEastAsia" w:hAnsiTheme="minorEastAsia" w:eastAsiaTheme="minorEastAsia"/>
                <w:bCs/>
                <w:kern w:val="0"/>
                <w:szCs w:val="21"/>
              </w:rPr>
              <w:t>202</w:t>
            </w:r>
            <w:r>
              <w:rPr>
                <w:rFonts w:cs="宋体" w:asciiTheme="minorEastAsia" w:hAnsiTheme="minorEastAsia" w:eastAsiaTheme="minorEastAsia"/>
                <w:bCs/>
                <w:kern w:val="0"/>
                <w:szCs w:val="21"/>
              </w:rPr>
              <w:t>3</w:t>
            </w:r>
            <w:r>
              <w:rPr>
                <w:rFonts w:hint="eastAsia" w:cs="宋体" w:asciiTheme="minorEastAsia" w:hAnsiTheme="minorEastAsia" w:eastAsiaTheme="minorEastAsia"/>
                <w:bCs/>
                <w:kern w:val="0"/>
                <w:szCs w:val="21"/>
              </w:rPr>
              <w:t>年7</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日9点00分（北京时间）</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pPr>
              <w:tabs>
                <w:tab w:val="center" w:pos="2022"/>
              </w:tabs>
              <w:spacing w:line="500" w:lineRule="exact"/>
              <w:jc w:val="center"/>
              <w:rPr>
                <w:rFonts w:cs="仿宋_GB2312" w:asciiTheme="minorEastAsia" w:hAnsiTheme="minorEastAsia" w:eastAsiaTheme="minorEastAsia"/>
                <w:szCs w:val="21"/>
              </w:rPr>
            </w:pPr>
            <w:permStart w:id="12" w:edGrp="everyone" w:colFirst="1" w:colLast="1"/>
            <w:r>
              <w:rPr>
                <w:rFonts w:hint="eastAsia" w:cs="仿宋_GB2312" w:asciiTheme="minorEastAsia" w:hAnsiTheme="minorEastAsia" w:eastAsiaTheme="minorEastAsia"/>
                <w:szCs w:val="21"/>
              </w:rPr>
              <w:t>投标、开标地址</w:t>
            </w:r>
          </w:p>
        </w:tc>
        <w:tc>
          <w:tcPr>
            <w:tcW w:w="5620" w:type="dxa"/>
            <w:vAlign w:val="center"/>
          </w:tcPr>
          <w:p>
            <w:pPr>
              <w:jc w:val="center"/>
            </w:pPr>
            <w:r>
              <w:rPr>
                <w:rFonts w:hint="eastAsia" w:cs="仿宋_GB2312" w:asciiTheme="minorEastAsia" w:hAnsiTheme="minorEastAsia" w:eastAsiaTheme="minorEastAsia"/>
                <w:szCs w:val="21"/>
              </w:rPr>
              <w:t>常州中瑞工程造价咨询有限公司开标会议室（常州市新北区友邦商务大厦A座13楼）</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pPr>
              <w:spacing w:line="500" w:lineRule="exact"/>
              <w:jc w:val="center"/>
              <w:rPr>
                <w:rFonts w:cs="仿宋_GB2312" w:asciiTheme="minorEastAsia" w:hAnsiTheme="minorEastAsia" w:eastAsiaTheme="minorEastAsia"/>
                <w:szCs w:val="21"/>
              </w:rPr>
            </w:pPr>
            <w:permStart w:id="13" w:edGrp="everyone" w:colFirst="1" w:colLast="1"/>
            <w:r>
              <w:rPr>
                <w:rFonts w:hint="eastAsia" w:cs="仿宋_GB2312" w:asciiTheme="minorEastAsia" w:hAnsiTheme="minorEastAsia" w:eastAsiaTheme="minorEastAsia"/>
                <w:szCs w:val="21"/>
              </w:rPr>
              <w:t>联系人、联系电话</w:t>
            </w:r>
          </w:p>
        </w:tc>
        <w:tc>
          <w:tcPr>
            <w:tcW w:w="5620" w:type="dxa"/>
            <w:vAlign w:val="center"/>
          </w:tcPr>
          <w:p>
            <w:pPr>
              <w:jc w:val="center"/>
            </w:pPr>
            <w:r>
              <w:rPr>
                <w:rFonts w:hint="eastAsia" w:ascii="宋体" w:hAnsi="宋体" w:cs="宋体"/>
                <w:color w:val="000000"/>
                <w:kern w:val="0"/>
                <w:szCs w:val="21"/>
              </w:rPr>
              <w:t>宣志鹏0519-85606263</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投诉电话</w:t>
            </w:r>
          </w:p>
        </w:tc>
        <w:tc>
          <w:tcPr>
            <w:tcW w:w="5620"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0519-68866258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99" w:type="dxa"/>
            <w:vAlign w:val="center"/>
          </w:tcPr>
          <w:p>
            <w:pPr>
              <w:spacing w:line="5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备注</w:t>
            </w:r>
          </w:p>
        </w:tc>
        <w:tc>
          <w:tcPr>
            <w:tcW w:w="5620" w:type="dxa"/>
            <w:vAlign w:val="center"/>
          </w:tcPr>
          <w:p>
            <w:pPr>
              <w:spacing w:line="500" w:lineRule="exact"/>
              <w:jc w:val="left"/>
              <w:rPr>
                <w:rFonts w:cs="仿宋_GB2312" w:asciiTheme="minorEastAsia" w:hAnsiTheme="minorEastAsia" w:eastAsiaTheme="minorEastAsia"/>
                <w:szCs w:val="21"/>
              </w:rPr>
            </w:pPr>
            <w:permStart w:id="14" w:edGrp="everyone"/>
            <w:r>
              <w:rPr>
                <w:rFonts w:hint="eastAsia" w:ascii="宋体" w:hAnsi="宋体"/>
                <w:bCs/>
                <w:szCs w:val="21"/>
              </w:rPr>
              <w:t>资料齐全、符合要求的由代理机构发放招标文件（电子稿），报名结束后统一发送至报名邮箱地址（见报名表），请仔细核对邮箱地址，如因投标人所留信息错误导致未收到招标文件等相关招标资料，则后果自负。</w:t>
            </w:r>
            <w:r>
              <w:rPr>
                <w:rFonts w:cs="仿宋_GB2312" w:asciiTheme="minorEastAsia" w:hAnsiTheme="minorEastAsia" w:eastAsiaTheme="minorEastAsia"/>
                <w:szCs w:val="21"/>
              </w:rPr>
              <w:t xml:space="preserve"> </w:t>
            </w:r>
            <w:permEnd w:id="14"/>
          </w:p>
        </w:tc>
      </w:tr>
    </w:tbl>
    <w:p>
      <w:pPr>
        <w:tabs>
          <w:tab w:val="left" w:pos="540"/>
          <w:tab w:val="left" w:pos="720"/>
          <w:tab w:val="left" w:pos="900"/>
          <w:tab w:val="left" w:pos="1080"/>
        </w:tabs>
        <w:spacing w:line="500" w:lineRule="exact"/>
        <w:ind w:right="21"/>
        <w:jc w:val="center"/>
        <w:rPr>
          <w:rFonts w:asciiTheme="minorEastAsia" w:hAnsiTheme="minorEastAsia" w:eastAsiaTheme="minorEastAsia"/>
          <w:sz w:val="44"/>
          <w:szCs w:val="44"/>
        </w:rPr>
      </w:pPr>
      <w:r>
        <w:rPr>
          <w:rFonts w:asciiTheme="minorEastAsia" w:hAnsiTheme="minorEastAsia" w:eastAsiaTheme="minorEastAsia"/>
          <w:szCs w:val="21"/>
        </w:rPr>
        <w:br w:type="page"/>
      </w:r>
      <w:r>
        <w:rPr>
          <w:rFonts w:hint="eastAsia" w:asciiTheme="minorEastAsia" w:hAnsiTheme="minorEastAsia" w:eastAsiaTheme="minorEastAsia"/>
          <w:b/>
          <w:sz w:val="44"/>
          <w:szCs w:val="44"/>
        </w:rPr>
        <w:t>招  标  公  告</w:t>
      </w:r>
      <w:permStart w:id="15" w:edGrp="everyone"/>
      <w:r>
        <w:rPr>
          <w:rFonts w:hint="eastAsia" w:asciiTheme="minorEastAsia" w:hAnsiTheme="minorEastAsia" w:eastAsiaTheme="minorEastAsia"/>
          <w:sz w:val="44"/>
          <w:szCs w:val="44"/>
        </w:rPr>
        <w:t>（资格后审）</w:t>
      </w:r>
    </w:p>
    <w:permEnd w:id="15"/>
    <w:p>
      <w:pPr>
        <w:pBdr>
          <w:bottom w:val="single" w:color="auto" w:sz="6" w:space="0"/>
        </w:pBdr>
        <w:tabs>
          <w:tab w:val="left" w:pos="540"/>
          <w:tab w:val="left" w:pos="720"/>
          <w:tab w:val="left" w:pos="900"/>
          <w:tab w:val="left" w:pos="1080"/>
        </w:tabs>
        <w:spacing w:before="100" w:beforeAutospacing="1" w:after="100" w:afterAutospacing="1" w:line="500" w:lineRule="exact"/>
        <w:ind w:right="23"/>
        <w:rPr>
          <w:rFonts w:asciiTheme="minorEastAsia" w:hAnsiTheme="minorEastAsia" w:eastAsiaTheme="minorEastAsia"/>
          <w:szCs w:val="21"/>
        </w:rPr>
      </w:pPr>
      <w:r>
        <w:rPr>
          <w:rFonts w:hint="eastAsia" w:asciiTheme="minorEastAsia" w:hAnsiTheme="minorEastAsia" w:eastAsiaTheme="minorEastAsia"/>
          <w:szCs w:val="21"/>
        </w:rPr>
        <w:t xml:space="preserve">                                            　　　　          　   编号：</w:t>
      </w:r>
      <w:ins w:id="1" w:author="飞翔的蜗牛13861057278" w:date="2023-06-07T16:02:00Z">
        <w:permStart w:id="16" w:edGrp="everyone"/>
        <w:r>
          <w:rPr>
            <w:rFonts w:asciiTheme="minorEastAsia" w:hAnsiTheme="minorEastAsia" w:eastAsiaTheme="minorEastAsia"/>
            <w:szCs w:val="21"/>
          </w:rPr>
          <w:t>ZB</w:t>
        </w:r>
      </w:ins>
      <w:ins w:id="2" w:author="飞翔的蜗牛13861057278" w:date="2023-06-07T16:03:00Z">
        <w:r>
          <w:rPr>
            <w:rFonts w:asciiTheme="minorEastAsia" w:hAnsiTheme="minorEastAsia" w:eastAsiaTheme="minorEastAsia"/>
            <w:szCs w:val="21"/>
          </w:rPr>
          <w:t>-</w:t>
        </w:r>
      </w:ins>
      <w:ins w:id="3" w:author="飞翔的蜗牛13861057278" w:date="2023-06-07T16:02:00Z">
        <w:r>
          <w:rPr>
            <w:rFonts w:asciiTheme="minorEastAsia" w:hAnsiTheme="minorEastAsia" w:eastAsiaTheme="minorEastAsia"/>
            <w:szCs w:val="21"/>
          </w:rPr>
          <w:t>JS2023-57</w:t>
        </w:r>
      </w:ins>
    </w:p>
    <w:permEnd w:id="16"/>
    <w:p>
      <w:pPr>
        <w:tabs>
          <w:tab w:val="left" w:pos="540"/>
          <w:tab w:val="left" w:pos="720"/>
          <w:tab w:val="left" w:pos="900"/>
          <w:tab w:val="left" w:pos="1080"/>
        </w:tabs>
        <w:spacing w:line="500" w:lineRule="exact"/>
        <w:ind w:firstLine="420" w:firstLineChars="200"/>
        <w:rPr>
          <w:rFonts w:asciiTheme="minorEastAsia" w:hAnsiTheme="minorEastAsia" w:eastAsiaTheme="minorEastAsia"/>
          <w:color w:val="0033CC"/>
          <w:szCs w:val="21"/>
        </w:rPr>
      </w:pPr>
      <w:r>
        <w:rPr>
          <w:rFonts w:hint="eastAsia" w:asciiTheme="minorEastAsia" w:hAnsiTheme="minorEastAsia" w:eastAsiaTheme="minorEastAsia"/>
          <w:szCs w:val="21"/>
        </w:rPr>
        <w:t>1、服务名称：</w:t>
      </w:r>
      <w:permStart w:id="17" w:edGrp="everyone"/>
      <w:r>
        <w:rPr>
          <w:rFonts w:hint="eastAsia" w:asciiTheme="minorEastAsia" w:hAnsiTheme="minorEastAsia" w:eastAsiaTheme="minorEastAsia"/>
          <w:bCs/>
          <w:szCs w:val="21"/>
        </w:rPr>
        <w:t>常州高新区罗溪片区城市更新项目吕汤线（叶汤路-人民路）驳岸工程勘察设计</w:t>
      </w:r>
    </w:p>
    <w:permEnd w:id="17"/>
    <w:p>
      <w:pPr>
        <w:tabs>
          <w:tab w:val="left" w:pos="540"/>
          <w:tab w:val="left" w:pos="720"/>
          <w:tab w:val="left" w:pos="900"/>
          <w:tab w:val="left" w:pos="1080"/>
        </w:tabs>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2、服务概况：</w:t>
      </w:r>
    </w:p>
    <w:p>
      <w:pPr>
        <w:tabs>
          <w:tab w:val="left" w:pos="540"/>
          <w:tab w:val="left" w:pos="720"/>
          <w:tab w:val="left" w:pos="900"/>
          <w:tab w:val="left" w:pos="1080"/>
        </w:tabs>
        <w:spacing w:line="500" w:lineRule="exact"/>
        <w:ind w:firstLine="420" w:firstLineChars="200"/>
        <w:rPr>
          <w:rFonts w:asciiTheme="minorEastAsia" w:hAnsiTheme="minorEastAsia" w:eastAsiaTheme="minorEastAsia"/>
          <w:color w:val="0000FF"/>
          <w:szCs w:val="21"/>
        </w:rPr>
      </w:pPr>
      <w:r>
        <w:rPr>
          <w:rFonts w:hint="eastAsia" w:asciiTheme="minorEastAsia" w:hAnsiTheme="minorEastAsia" w:eastAsiaTheme="minorEastAsia"/>
          <w:szCs w:val="21"/>
        </w:rPr>
        <w:t>（1）服务地点：</w:t>
      </w:r>
      <w:permStart w:id="18" w:edGrp="everyone"/>
      <w:r>
        <w:rPr>
          <w:rFonts w:hint="eastAsia" w:asciiTheme="minorEastAsia" w:hAnsiTheme="minorEastAsia" w:eastAsiaTheme="minorEastAsia"/>
          <w:bCs/>
          <w:szCs w:val="21"/>
        </w:rPr>
        <w:t>常州市新北区罗溪镇十里横河南岸吕汤线（叶汤路-人民路）</w:t>
      </w:r>
    </w:p>
    <w:permEnd w:id="18"/>
    <w:p>
      <w:pPr>
        <w:tabs>
          <w:tab w:val="left" w:pos="540"/>
          <w:tab w:val="left" w:pos="720"/>
          <w:tab w:val="left" w:pos="900"/>
          <w:tab w:val="left" w:pos="1080"/>
        </w:tabs>
        <w:spacing w:line="500" w:lineRule="exact"/>
        <w:ind w:firstLine="420" w:firstLineChars="200"/>
        <w:rPr>
          <w:rFonts w:asciiTheme="minorEastAsia" w:hAnsiTheme="minorEastAsia" w:eastAsiaTheme="minorEastAsia"/>
          <w:color w:val="0000FF"/>
          <w:szCs w:val="21"/>
        </w:rPr>
      </w:pPr>
      <w:r>
        <w:rPr>
          <w:rFonts w:hint="eastAsia" w:asciiTheme="minorEastAsia" w:hAnsiTheme="minorEastAsia" w:eastAsiaTheme="minorEastAsia"/>
          <w:szCs w:val="21"/>
        </w:rPr>
        <w:t>（2）计划服务时间：</w:t>
      </w:r>
      <w:permStart w:id="19" w:edGrp="everyone"/>
      <w:r>
        <w:rPr>
          <w:rFonts w:hint="eastAsia" w:asciiTheme="minorEastAsia" w:hAnsiTheme="minorEastAsia" w:eastAsiaTheme="minorEastAsia"/>
          <w:bCs/>
          <w:szCs w:val="21"/>
        </w:rPr>
        <w:t>合同签订后7天内，完成勘察、测量。勘察、测量完成后14天内，提供初步设计及投资概算提交初稿报主管部门预审。初步设计审查会后7天内，提供修改完成的工程初步设计及投资概算。取得初步设计批复后14天内，提供施工图设计文件。</w:t>
      </w:r>
    </w:p>
    <w:permEnd w:id="19"/>
    <w:p>
      <w:pPr>
        <w:tabs>
          <w:tab w:val="left" w:pos="540"/>
          <w:tab w:val="left" w:pos="720"/>
          <w:tab w:val="left" w:pos="900"/>
          <w:tab w:val="left" w:pos="1080"/>
        </w:tabs>
        <w:spacing w:line="5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（3）招标控制价：</w:t>
      </w:r>
      <w:permStart w:id="20" w:edGrp="everyone"/>
      <w:r>
        <w:rPr>
          <w:rFonts w:hint="eastAsia" w:asciiTheme="minorEastAsia" w:hAnsiTheme="minorEastAsia" w:eastAsiaTheme="minorEastAsia"/>
          <w:bCs/>
          <w:szCs w:val="21"/>
        </w:rPr>
        <w:t>（含税）总价：206,000.00元，（不含税）总价194,339.62元，税率6%。</w:t>
      </w:r>
    </w:p>
    <w:permEnd w:id="20"/>
    <w:p>
      <w:pPr>
        <w:tabs>
          <w:tab w:val="left" w:pos="540"/>
          <w:tab w:val="left" w:pos="720"/>
          <w:tab w:val="left" w:pos="900"/>
          <w:tab w:val="left" w:pos="1080"/>
        </w:tabs>
        <w:spacing w:line="500" w:lineRule="exact"/>
        <w:ind w:firstLine="420" w:firstLineChars="200"/>
        <w:rPr>
          <w:rFonts w:asciiTheme="minorEastAsia" w:hAnsiTheme="minorEastAsia" w:eastAsiaTheme="minorEastAsia"/>
          <w:color w:val="0000FF"/>
          <w:szCs w:val="21"/>
          <w:u w:val="single"/>
        </w:rPr>
      </w:pPr>
      <w:r>
        <w:rPr>
          <w:rFonts w:hint="eastAsia" w:asciiTheme="minorEastAsia" w:hAnsiTheme="minorEastAsia" w:eastAsiaTheme="minorEastAsia"/>
          <w:szCs w:val="21"/>
        </w:rPr>
        <w:t>（4）服务内容：</w:t>
      </w:r>
      <w:permStart w:id="21" w:edGrp="everyone"/>
      <w:r>
        <w:rPr>
          <w:rFonts w:hint="eastAsia" w:asciiTheme="minorEastAsia" w:hAnsiTheme="minorEastAsia" w:eastAsiaTheme="minorEastAsia"/>
          <w:bCs/>
          <w:szCs w:val="21"/>
        </w:rPr>
        <w:t>本次招标范围包含但不限于勘察、测量、方案设计、初步设计、施工图设计、施工配合及其他相关服务。初步设计深度要求满足国家相关法律法规及技术标准，施工图设计文件应当满足设备材料采购、非标准设备制作和施工的需要，具体详见《</w:t>
      </w:r>
      <w:r>
        <w:rPr>
          <w:rFonts w:asciiTheme="minorEastAsia" w:hAnsiTheme="minorEastAsia" w:eastAsiaTheme="minorEastAsia"/>
          <w:bCs/>
          <w:szCs w:val="21"/>
        </w:rPr>
        <w:t>勘察</w:t>
      </w:r>
      <w:r>
        <w:rPr>
          <w:rFonts w:hint="eastAsia" w:asciiTheme="minorEastAsia" w:hAnsiTheme="minorEastAsia" w:eastAsiaTheme="minorEastAsia"/>
          <w:bCs/>
          <w:szCs w:val="21"/>
        </w:rPr>
        <w:t>设计任务书》。</w:t>
      </w:r>
    </w:p>
    <w:permEnd w:id="21"/>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3、报名企业须满足以下条件：</w:t>
      </w:r>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（1）必须是独立法人资格；</w:t>
      </w:r>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（2）报名单位资质类别及等级：</w:t>
      </w:r>
      <w:permStart w:id="22" w:edGrp="everyone"/>
    </w:p>
    <w:p>
      <w:pPr>
        <w:widowControl/>
        <w:spacing w:line="500" w:lineRule="exact"/>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投标人须同时满足以下设计资质及勘察资质：</w:t>
      </w:r>
    </w:p>
    <w:p>
      <w:pPr>
        <w:widowControl/>
        <w:spacing w:line="500" w:lineRule="exact"/>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①工程设计资质要求：工程设计综合资质甲级或水利行业设计丙级及以上资质或水利行业（河道整治）专业设计丙级及以上资质；</w:t>
      </w:r>
    </w:p>
    <w:p>
      <w:pPr>
        <w:spacing w:line="500" w:lineRule="exact"/>
        <w:ind w:firstLine="420" w:firstLineChars="200"/>
        <w:jc w:val="left"/>
        <w:rPr>
          <w:rFonts w:asciiTheme="minorEastAsia" w:hAnsiTheme="minorEastAsia" w:eastAsiaTheme="minorEastAsia"/>
          <w:b/>
          <w:bCs/>
          <w:szCs w:val="21"/>
          <w:u w:val="single"/>
        </w:rPr>
      </w:pPr>
      <w:r>
        <w:rPr>
          <w:rFonts w:hint="eastAsia" w:asciiTheme="minorEastAsia" w:hAnsiTheme="minorEastAsia" w:eastAsiaTheme="minorEastAsia"/>
          <w:bCs/>
          <w:szCs w:val="21"/>
        </w:rPr>
        <w:t>②工程勘察资质要求：工程勘察综合甲级资质或工程勘察专业资质（岩土工程）乙级及以上资质或工程勘察专业资质岩土工程（分项）（岩土工程勘察）丙级及以上资质</w:t>
      </w:r>
    </w:p>
    <w:p>
      <w:pPr>
        <w:spacing w:line="500" w:lineRule="exact"/>
        <w:ind w:firstLine="420" w:firstLineChars="200"/>
        <w:jc w:val="left"/>
        <w:rPr>
          <w:rFonts w:asciiTheme="minorEastAsia" w:hAnsiTheme="minorEastAsia" w:eastAsiaTheme="minorEastAsia"/>
          <w:color w:val="0000FF"/>
          <w:szCs w:val="21"/>
          <w:u w:val="single"/>
        </w:rPr>
      </w:pPr>
      <w:r>
        <w:rPr>
          <w:rFonts w:hint="eastAsia" w:asciiTheme="minorEastAsia" w:hAnsiTheme="minorEastAsia" w:eastAsiaTheme="minorEastAsia"/>
          <w:bCs/>
          <w:szCs w:val="21"/>
        </w:rPr>
        <w:t>（3）投标项目负责人要求：项目负责人（设计负责人）具有水利类高级工程师及以上职称；勘察负责人具有国家注册土木工程师（岩土）资格。</w:t>
      </w:r>
    </w:p>
    <w:permEnd w:id="22"/>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4、其他报名条件：</w:t>
      </w:r>
    </w:p>
    <w:p>
      <w:pPr>
        <w:pStyle w:val="18"/>
        <w:spacing w:line="500" w:lineRule="exact"/>
        <w:ind w:left="-37" w:firstLine="31" w:firstLineChars="15"/>
        <w:jc w:val="left"/>
        <w:rPr>
          <w:rFonts w:asciiTheme="minorEastAsia" w:hAnsiTheme="minorEastAsia" w:eastAsiaTheme="minorEastAsia"/>
          <w:bCs/>
          <w:szCs w:val="21"/>
        </w:rPr>
      </w:pPr>
      <w:permStart w:id="23" w:edGrp="everyone"/>
      <w:r>
        <w:rPr>
          <w:rFonts w:hint="eastAsia" w:asciiTheme="minorEastAsia" w:hAnsiTheme="minorEastAsia" w:eastAsiaTheme="minorEastAsia"/>
          <w:bCs/>
          <w:szCs w:val="21"/>
        </w:rPr>
        <w:t>（1）投标报名：</w:t>
      </w:r>
    </w:p>
    <w:p>
      <w:pPr>
        <w:pStyle w:val="18"/>
        <w:spacing w:line="500" w:lineRule="exact"/>
        <w:ind w:left="-37" w:firstLine="447" w:firstLineChars="213"/>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①报名时间：2</w:t>
      </w:r>
      <w:r>
        <w:rPr>
          <w:rFonts w:cs="仿宋_GB2312" w:asciiTheme="minorEastAsia" w:hAnsiTheme="minorEastAsia" w:eastAsiaTheme="minorEastAsia"/>
          <w:szCs w:val="21"/>
        </w:rPr>
        <w:t>023</w:t>
      </w:r>
      <w:r>
        <w:rPr>
          <w:rFonts w:hint="eastAsia" w:cs="仿宋_GB2312" w:asciiTheme="minorEastAsia" w:hAnsiTheme="minorEastAsia" w:eastAsiaTheme="minorEastAsia"/>
          <w:szCs w:val="21"/>
        </w:rPr>
        <w:t>年7月6日—2</w:t>
      </w:r>
      <w:r>
        <w:rPr>
          <w:rFonts w:cs="仿宋_GB2312" w:asciiTheme="minorEastAsia" w:hAnsiTheme="minorEastAsia" w:eastAsiaTheme="minorEastAsia"/>
          <w:szCs w:val="21"/>
        </w:rPr>
        <w:t>023</w:t>
      </w:r>
      <w:r>
        <w:rPr>
          <w:rFonts w:hint="eastAsia" w:cs="仿宋_GB2312" w:asciiTheme="minorEastAsia" w:hAnsiTheme="minorEastAsia" w:eastAsiaTheme="minorEastAsia"/>
          <w:szCs w:val="21"/>
        </w:rPr>
        <w:t>年7月12日，每天上午</w:t>
      </w:r>
      <w:r>
        <w:rPr>
          <w:rFonts w:cs="仿宋_GB2312" w:asciiTheme="minorEastAsia" w:hAnsiTheme="minorEastAsia" w:eastAsiaTheme="minorEastAsia"/>
          <w:szCs w:val="21"/>
        </w:rPr>
        <w:t>9</w:t>
      </w:r>
      <w:r>
        <w:rPr>
          <w:rFonts w:hint="eastAsia" w:cs="仿宋_GB2312" w:asciiTheme="minorEastAsia" w:hAnsiTheme="minorEastAsia" w:eastAsiaTheme="minorEastAsia"/>
          <w:szCs w:val="21"/>
        </w:rPr>
        <w:t>:</w:t>
      </w:r>
      <w:r>
        <w:rPr>
          <w:rFonts w:cs="仿宋_GB2312" w:asciiTheme="minorEastAsia" w:hAnsiTheme="minorEastAsia" w:eastAsiaTheme="minorEastAsia"/>
          <w:szCs w:val="21"/>
        </w:rPr>
        <w:t>00</w:t>
      </w:r>
      <w:r>
        <w:rPr>
          <w:rFonts w:hint="eastAsia" w:cs="仿宋_GB2312" w:asciiTheme="minorEastAsia" w:hAnsiTheme="minorEastAsia" w:eastAsiaTheme="minorEastAsia"/>
          <w:szCs w:val="21"/>
        </w:rPr>
        <w:t>至11:30，下午</w:t>
      </w:r>
      <w:r>
        <w:rPr>
          <w:rFonts w:cs="仿宋_GB2312" w:asciiTheme="minorEastAsia" w:hAnsiTheme="minorEastAsia" w:eastAsiaTheme="minorEastAsia"/>
          <w:szCs w:val="21"/>
        </w:rPr>
        <w:t>13</w:t>
      </w:r>
      <w:r>
        <w:rPr>
          <w:rFonts w:hint="eastAsia" w:cs="仿宋_GB2312" w:asciiTheme="minorEastAsia" w:hAnsiTheme="minorEastAsia" w:eastAsiaTheme="minorEastAsia"/>
          <w:szCs w:val="21"/>
        </w:rPr>
        <w:t>:</w:t>
      </w:r>
      <w:r>
        <w:rPr>
          <w:rFonts w:cs="仿宋_GB2312" w:asciiTheme="minorEastAsia" w:hAnsiTheme="minorEastAsia" w:eastAsiaTheme="minorEastAsia"/>
          <w:szCs w:val="21"/>
        </w:rPr>
        <w:t>3</w:t>
      </w:r>
      <w:r>
        <w:rPr>
          <w:rFonts w:hint="eastAsia" w:cs="仿宋_GB2312" w:asciiTheme="minorEastAsia" w:hAnsiTheme="minorEastAsia" w:eastAsiaTheme="minorEastAsia"/>
          <w:szCs w:val="21"/>
        </w:rPr>
        <w:t>0至</w:t>
      </w:r>
      <w:r>
        <w:rPr>
          <w:rFonts w:cs="仿宋_GB2312" w:asciiTheme="minorEastAsia" w:hAnsiTheme="minorEastAsia" w:eastAsiaTheme="minorEastAsia"/>
          <w:szCs w:val="21"/>
        </w:rPr>
        <w:t>17</w:t>
      </w:r>
      <w:r>
        <w:rPr>
          <w:rFonts w:hint="eastAsia" w:cs="仿宋_GB2312" w:asciiTheme="minorEastAsia" w:hAnsiTheme="minorEastAsia" w:eastAsiaTheme="minorEastAsia"/>
          <w:szCs w:val="21"/>
        </w:rPr>
        <w:t>:</w:t>
      </w:r>
      <w:r>
        <w:rPr>
          <w:rFonts w:cs="仿宋_GB2312" w:asciiTheme="minorEastAsia" w:hAnsiTheme="minorEastAsia" w:eastAsiaTheme="minorEastAsia"/>
          <w:szCs w:val="21"/>
        </w:rPr>
        <w:t>0</w:t>
      </w:r>
      <w:r>
        <w:rPr>
          <w:rFonts w:hint="eastAsia" w:cs="仿宋_GB2312" w:asciiTheme="minorEastAsia" w:hAnsiTheme="minorEastAsia" w:eastAsiaTheme="minorEastAsia"/>
          <w:szCs w:val="21"/>
        </w:rPr>
        <w:t>0（北京时间，法定节假日除外）</w:t>
      </w:r>
    </w:p>
    <w:p>
      <w:pPr>
        <w:pStyle w:val="18"/>
        <w:spacing w:line="500" w:lineRule="exact"/>
        <w:ind w:left="-37" w:firstLine="447" w:firstLineChars="213"/>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②报名方式：现场报名</w:t>
      </w:r>
    </w:p>
    <w:p>
      <w:pPr>
        <w:pStyle w:val="18"/>
        <w:spacing w:line="500" w:lineRule="exact"/>
        <w:ind w:left="-37" w:firstLine="447" w:firstLineChars="213"/>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③报名地点：常州中瑞工程造价咨询有限公司招标代理部（常州市新北区友邦商务大厦A座13楼）</w:t>
      </w:r>
    </w:p>
    <w:p>
      <w:pPr>
        <w:spacing w:line="50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④报名时需提供资料（加盖公章）：</w:t>
      </w:r>
    </w:p>
    <w:p>
      <w:pPr>
        <w:spacing w:line="50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a、投标报名申请表（格式详见附件）；</w:t>
      </w:r>
    </w:p>
    <w:p>
      <w:pPr>
        <w:spacing w:line="50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b、企业营业执照（复印件加盖公章，如联合体投标，联合体各方提供）；</w:t>
      </w:r>
    </w:p>
    <w:p>
      <w:pPr>
        <w:spacing w:line="50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c、企业资质证书（复印件加盖公章，如联合体投标，联合体各方提供）；</w:t>
      </w:r>
    </w:p>
    <w:p>
      <w:pPr>
        <w:spacing w:line="50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d、</w:t>
      </w:r>
      <w:r>
        <w:rPr>
          <w:rFonts w:hint="eastAsia" w:asciiTheme="minorEastAsia" w:hAnsiTheme="minorEastAsia" w:eastAsiaTheme="minorEastAsia"/>
          <w:bCs/>
          <w:szCs w:val="21"/>
        </w:rPr>
        <w:t>项目负责人（设计负责人）职称证书（</w:t>
      </w:r>
      <w:r>
        <w:rPr>
          <w:rFonts w:hint="eastAsia" w:cs="仿宋_GB2312" w:asciiTheme="minorEastAsia" w:hAnsiTheme="minorEastAsia" w:eastAsiaTheme="minorEastAsia"/>
          <w:szCs w:val="21"/>
        </w:rPr>
        <w:t>复印件加盖公章</w:t>
      </w:r>
      <w:r>
        <w:rPr>
          <w:rFonts w:hint="eastAsia" w:asciiTheme="minorEastAsia" w:hAnsiTheme="minorEastAsia" w:eastAsiaTheme="minorEastAsia"/>
          <w:bCs/>
          <w:szCs w:val="21"/>
        </w:rPr>
        <w:t>）；</w:t>
      </w:r>
    </w:p>
    <w:p>
      <w:pPr>
        <w:spacing w:line="50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e、</w:t>
      </w:r>
      <w:r>
        <w:rPr>
          <w:rFonts w:hint="eastAsia" w:asciiTheme="minorEastAsia" w:hAnsiTheme="minorEastAsia" w:eastAsiaTheme="minorEastAsia"/>
          <w:szCs w:val="21"/>
        </w:rPr>
        <w:t>勘察负责人注册证书</w:t>
      </w:r>
      <w:r>
        <w:rPr>
          <w:rFonts w:hint="eastAsia" w:asciiTheme="minorEastAsia" w:hAnsiTheme="minorEastAsia" w:eastAsiaTheme="minorEastAsia"/>
          <w:bCs/>
          <w:szCs w:val="21"/>
        </w:rPr>
        <w:t>（</w:t>
      </w:r>
      <w:r>
        <w:rPr>
          <w:rFonts w:hint="eastAsia" w:cs="仿宋_GB2312" w:asciiTheme="minorEastAsia" w:hAnsiTheme="minorEastAsia" w:eastAsiaTheme="minorEastAsia"/>
          <w:szCs w:val="21"/>
        </w:rPr>
        <w:t>复印件加盖公章</w:t>
      </w:r>
      <w:r>
        <w:rPr>
          <w:rFonts w:hint="eastAsia" w:asciiTheme="minorEastAsia" w:hAnsiTheme="minorEastAsia" w:eastAsiaTheme="minorEastAsia"/>
          <w:bCs/>
          <w:szCs w:val="21"/>
        </w:rPr>
        <w:t>）；</w:t>
      </w:r>
    </w:p>
    <w:p>
      <w:pPr>
        <w:spacing w:line="50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f、</w:t>
      </w:r>
      <w:r>
        <w:rPr>
          <w:rFonts w:hint="eastAsia" w:asciiTheme="minorEastAsia" w:hAnsiTheme="minorEastAsia" w:eastAsiaTheme="minorEastAsia"/>
          <w:bCs/>
          <w:szCs w:val="21"/>
        </w:rPr>
        <w:t>联合体投标协议书（</w:t>
      </w:r>
      <w:r>
        <w:rPr>
          <w:rFonts w:hint="eastAsia" w:cs="仿宋_GB2312" w:asciiTheme="minorEastAsia" w:hAnsiTheme="minorEastAsia" w:eastAsiaTheme="minorEastAsia"/>
          <w:szCs w:val="21"/>
        </w:rPr>
        <w:t>格式详见附件</w:t>
      </w:r>
      <w:r>
        <w:rPr>
          <w:rFonts w:hint="eastAsia" w:asciiTheme="minorEastAsia" w:hAnsiTheme="minorEastAsia" w:eastAsiaTheme="minorEastAsia"/>
          <w:bCs/>
          <w:szCs w:val="21"/>
        </w:rPr>
        <w:t>）</w:t>
      </w:r>
    </w:p>
    <w:p>
      <w:pPr>
        <w:pStyle w:val="18"/>
        <w:spacing w:line="500" w:lineRule="exact"/>
        <w:ind w:left="-37" w:firstLine="447" w:firstLineChars="213"/>
        <w:rPr>
          <w:rFonts w:asciiTheme="minorEastAsia" w:hAnsiTheme="minorEastAsia" w:eastAsiaTheme="minorEastAsia"/>
          <w:bCs/>
          <w:szCs w:val="21"/>
        </w:rPr>
      </w:pPr>
      <w:r>
        <w:rPr>
          <w:rFonts w:hint="eastAsia" w:cs="仿宋_GB2312" w:asciiTheme="minorEastAsia" w:hAnsiTheme="minorEastAsia" w:eastAsiaTheme="minorEastAsia"/>
          <w:szCs w:val="21"/>
        </w:rPr>
        <w:t>资料齐全、符合要求的由代理机构发放招标文件。</w:t>
      </w:r>
    </w:p>
    <w:p>
      <w:pPr>
        <w:widowControl/>
        <w:spacing w:line="500" w:lineRule="exact"/>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（2）本次招标投标保证金为：人民币4000.00元整，投标保证金缴纳详见附件三；</w:t>
      </w:r>
    </w:p>
    <w:permEnd w:id="23"/>
    <w:p>
      <w:pPr>
        <w:widowControl/>
        <w:spacing w:line="500" w:lineRule="exact"/>
        <w:jc w:val="left"/>
        <w:rPr>
          <w:rFonts w:asciiTheme="minorEastAsia" w:hAnsiTheme="minorEastAsia" w:eastAsiaTheme="minorEastAsia"/>
          <w:bCs/>
          <w:szCs w:val="21"/>
        </w:rPr>
      </w:pPr>
      <w:bookmarkStart w:id="0" w:name="OLE_LINK1"/>
      <w:bookmarkStart w:id="1" w:name="OLE_LINK2"/>
      <w:r>
        <w:rPr>
          <w:rFonts w:hint="eastAsia" w:asciiTheme="minorEastAsia" w:hAnsiTheme="minorEastAsia" w:eastAsiaTheme="minorEastAsia"/>
          <w:szCs w:val="21"/>
        </w:rPr>
        <w:t xml:space="preserve">   （</w:t>
      </w:r>
      <w:permStart w:id="24" w:edGrp="everyone"/>
      <w:r>
        <w:rPr>
          <w:rFonts w:hint="eastAsia" w:asciiTheme="minorEastAsia" w:hAnsiTheme="minorEastAsia" w:eastAsiaTheme="minorEastAsia"/>
          <w:szCs w:val="21"/>
        </w:rPr>
        <w:t>3</w:t>
      </w:r>
      <w:permEnd w:id="24"/>
      <w:r>
        <w:rPr>
          <w:rFonts w:hint="eastAsia" w:asciiTheme="minorEastAsia" w:hAnsiTheme="minorEastAsia" w:eastAsiaTheme="minorEastAsia"/>
          <w:szCs w:val="21"/>
        </w:rPr>
        <w:t>）</w:t>
      </w:r>
      <w:bookmarkEnd w:id="0"/>
      <w:bookmarkEnd w:id="1"/>
      <w:r>
        <w:rPr>
          <w:rFonts w:hint="eastAsia" w:asciiTheme="minorEastAsia" w:hAnsiTheme="minorEastAsia" w:eastAsiaTheme="minorEastAsia"/>
          <w:bCs/>
          <w:szCs w:val="21"/>
        </w:rPr>
        <w:t>若投标报名单位少于3家，则重新发布招标公告；</w:t>
      </w:r>
    </w:p>
    <w:p>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szCs w:val="21"/>
        </w:rPr>
        <w:t xml:space="preserve">   （</w:t>
      </w:r>
      <w:permStart w:id="25" w:edGrp="everyone"/>
      <w:r>
        <w:rPr>
          <w:rFonts w:hint="eastAsia" w:asciiTheme="minorEastAsia" w:hAnsiTheme="minorEastAsia" w:eastAsiaTheme="minorEastAsia"/>
          <w:szCs w:val="21"/>
        </w:rPr>
        <w:t>4</w:t>
      </w:r>
      <w:permEnd w:id="25"/>
      <w:r>
        <w:rPr>
          <w:rFonts w:hint="eastAsia" w:asciiTheme="minorEastAsia" w:hAnsiTheme="minorEastAsia" w:eastAsiaTheme="minorEastAsia"/>
          <w:szCs w:val="21"/>
        </w:rPr>
        <w:t>）</w:t>
      </w:r>
      <w:r>
        <w:rPr>
          <w:rFonts w:hint="eastAsia" w:asciiTheme="minorEastAsia" w:hAnsiTheme="minorEastAsia" w:eastAsiaTheme="minorEastAsia"/>
          <w:bCs/>
          <w:szCs w:val="21"/>
        </w:rPr>
        <w:t>本次招标</w:t>
      </w:r>
      <w:permStart w:id="26" w:edGrp="everyone"/>
      <w:r>
        <w:rPr>
          <w:rFonts w:hint="eastAsia" w:asciiTheme="minorEastAsia" w:hAnsiTheme="minorEastAsia" w:eastAsiaTheme="minorEastAsia"/>
          <w:bCs/>
          <w:szCs w:val="21"/>
        </w:rPr>
        <w:t>接受</w:t>
      </w:r>
      <w:permEnd w:id="26"/>
      <w:r>
        <w:rPr>
          <w:rFonts w:hint="eastAsia" w:asciiTheme="minorEastAsia" w:hAnsiTheme="minorEastAsia" w:eastAsiaTheme="minorEastAsia"/>
          <w:bCs/>
          <w:szCs w:val="21"/>
        </w:rPr>
        <w:t>联合体投标；</w:t>
      </w:r>
    </w:p>
    <w:p>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bCs/>
          <w:szCs w:val="21"/>
        </w:rPr>
        <w:t xml:space="preserve">   （</w:t>
      </w:r>
      <w:permStart w:id="27" w:edGrp="everyone"/>
      <w:r>
        <w:rPr>
          <w:rFonts w:hint="eastAsia" w:asciiTheme="minorEastAsia" w:hAnsiTheme="minorEastAsia" w:eastAsiaTheme="minorEastAsia"/>
          <w:bCs/>
          <w:szCs w:val="21"/>
        </w:rPr>
        <w:t>5</w:t>
      </w:r>
      <w:permEnd w:id="27"/>
      <w:r>
        <w:rPr>
          <w:rFonts w:hint="eastAsia" w:asciiTheme="minorEastAsia" w:hAnsiTheme="minorEastAsia" w:eastAsiaTheme="minorEastAsia"/>
          <w:bCs/>
          <w:szCs w:val="21"/>
        </w:rPr>
        <w:t>）法定代表人为同一个人的两个及两个以上法人，母公司、全资子公司及其控股公司，不得在同一采购招标中同时投标；</w:t>
      </w:r>
    </w:p>
    <w:p>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szCs w:val="21"/>
        </w:rPr>
        <w:t>（</w:t>
      </w:r>
      <w:permStart w:id="28" w:edGrp="everyone"/>
      <w:r>
        <w:rPr>
          <w:rFonts w:hint="eastAsia" w:asciiTheme="minorEastAsia" w:hAnsiTheme="minorEastAsia" w:eastAsiaTheme="minorEastAsia"/>
          <w:szCs w:val="21"/>
        </w:rPr>
        <w:t>6</w:t>
      </w:r>
      <w:permEnd w:id="28"/>
      <w:r>
        <w:rPr>
          <w:rFonts w:hint="eastAsia" w:asciiTheme="minorEastAsia" w:hAnsiTheme="minorEastAsia" w:eastAsiaTheme="minorEastAsia"/>
          <w:szCs w:val="21"/>
        </w:rPr>
        <w:t>）</w:t>
      </w:r>
      <w:r>
        <w:rPr>
          <w:rFonts w:hint="eastAsia" w:asciiTheme="minorEastAsia" w:hAnsiTheme="minorEastAsia" w:eastAsiaTheme="minorEastAsia"/>
          <w:b/>
          <w:bCs/>
          <w:szCs w:val="21"/>
        </w:rPr>
        <w:t>近3年内与</w:t>
      </w:r>
      <w:ins w:id="4" w:author="飞翔的蜗牛13861057278" w:date="2023-06-07T15:17:00Z">
        <w:permStart w:id="29" w:edGrp="everyone"/>
        <w:r>
          <w:rPr>
            <w:rFonts w:hint="eastAsia" w:asciiTheme="minorEastAsia" w:hAnsiTheme="minorEastAsia" w:eastAsiaTheme="minorEastAsia"/>
            <w:bCs/>
            <w:szCs w:val="21"/>
            <w:u w:val="single"/>
          </w:rPr>
          <w:t>常州龙航城镇建设发展有限公司、常高新集团有限公司及旗下所控股子公司、黑牡丹（集团）股份有限公司及旗下所控股子公司</w:t>
        </w:r>
        <w:permEnd w:id="29"/>
      </w:ins>
      <w:r>
        <w:rPr>
          <w:rFonts w:hint="eastAsia" w:asciiTheme="minorEastAsia" w:hAnsiTheme="minorEastAsia" w:eastAsiaTheme="minorEastAsia"/>
          <w:b/>
          <w:bCs/>
          <w:szCs w:val="21"/>
        </w:rPr>
        <w:t>无诉讼关系；</w:t>
      </w:r>
    </w:p>
    <w:p>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szCs w:val="21"/>
        </w:rPr>
        <w:t xml:space="preserve">   （</w:t>
      </w:r>
      <w:permStart w:id="30" w:edGrp="everyone"/>
      <w:r>
        <w:rPr>
          <w:rFonts w:hint="eastAsia" w:asciiTheme="minorEastAsia" w:hAnsiTheme="minorEastAsia" w:eastAsiaTheme="minorEastAsia"/>
          <w:szCs w:val="21"/>
        </w:rPr>
        <w:t>7</w:t>
      </w:r>
      <w:permEnd w:id="30"/>
      <w:r>
        <w:rPr>
          <w:rFonts w:hint="eastAsia" w:asciiTheme="minorEastAsia" w:hAnsiTheme="minorEastAsia" w:eastAsiaTheme="minorEastAsia"/>
          <w:szCs w:val="21"/>
        </w:rPr>
        <w:t>）</w:t>
      </w:r>
      <w:r>
        <w:rPr>
          <w:rFonts w:hint="eastAsia" w:asciiTheme="minorEastAsia" w:hAnsiTheme="minorEastAsia" w:eastAsiaTheme="minorEastAsia"/>
          <w:bCs/>
          <w:szCs w:val="21"/>
        </w:rPr>
        <w:t>严禁伪造虚假文件、原件和围标、串标等违法行为，一旦发现将依法严惩；</w:t>
      </w:r>
    </w:p>
    <w:p>
      <w:pPr>
        <w:widowControl/>
        <w:spacing w:line="500" w:lineRule="exact"/>
        <w:jc w:val="left"/>
        <w:rPr>
          <w:rFonts w:asciiTheme="minorEastAsia" w:hAnsiTheme="minorEastAsia" w:eastAsiaTheme="minorEastAsia"/>
          <w:bCs/>
          <w:szCs w:val="21"/>
        </w:rPr>
      </w:pPr>
      <w:r>
        <w:rPr>
          <w:rFonts w:hint="eastAsia" w:asciiTheme="minorEastAsia" w:hAnsiTheme="minorEastAsia" w:eastAsiaTheme="minorEastAsia"/>
          <w:bCs/>
          <w:szCs w:val="21"/>
        </w:rPr>
        <w:t xml:space="preserve">   （</w:t>
      </w:r>
      <w:permStart w:id="31" w:edGrp="everyone"/>
      <w:r>
        <w:rPr>
          <w:rFonts w:hint="eastAsia" w:asciiTheme="minorEastAsia" w:hAnsiTheme="minorEastAsia" w:eastAsiaTheme="minorEastAsia"/>
          <w:bCs/>
          <w:szCs w:val="21"/>
        </w:rPr>
        <w:t>8</w:t>
      </w:r>
      <w:permEnd w:id="31"/>
      <w:r>
        <w:rPr>
          <w:rFonts w:hint="eastAsia" w:asciiTheme="minorEastAsia" w:hAnsiTheme="minorEastAsia" w:eastAsiaTheme="minorEastAsia"/>
          <w:bCs/>
          <w:szCs w:val="21"/>
        </w:rPr>
        <w:t>）</w:t>
      </w:r>
      <w:r>
        <w:rPr>
          <w:rFonts w:hint="eastAsia" w:asciiTheme="minorEastAsia" w:hAnsiTheme="minorEastAsia" w:eastAsiaTheme="minorEastAsia"/>
          <w:szCs w:val="21"/>
        </w:rPr>
        <w:t>未被“信用中国”网站（www.creditchina.gov.cn）、信用江苏(</w:t>
      </w:r>
      <w:r>
        <w:fldChar w:fldCharType="begin"/>
      </w:r>
      <w:r>
        <w:instrText xml:space="preserve"> HYPERLINK "http://credit.jiangsu.gov.cn/" </w:instrText>
      </w:r>
      <w:r>
        <w:fldChar w:fldCharType="separate"/>
      </w:r>
      <w:r>
        <w:rPr>
          <w:rFonts w:hint="eastAsia" w:asciiTheme="minorEastAsia" w:hAnsiTheme="minorEastAsia" w:eastAsiaTheme="minorEastAsia"/>
          <w:szCs w:val="21"/>
        </w:rPr>
        <w:t>http://credit.jiangsu.gov.cn/</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)列入失信被执行人、重大税收违法案件当事人名单、政府采购严重失信行为记录名单。</w:t>
      </w:r>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5、资格审查需提供的资料原件：</w:t>
      </w:r>
      <w:permStart w:id="32" w:edGrp="everyone"/>
      <w:r>
        <w:rPr>
          <w:rFonts w:hint="eastAsia" w:asciiTheme="minorEastAsia" w:hAnsiTheme="minorEastAsia" w:eastAsiaTheme="minorEastAsia"/>
          <w:b/>
          <w:szCs w:val="21"/>
        </w:rPr>
        <w:t>（开标时携带原件）</w:t>
      </w:r>
      <w:permEnd w:id="32"/>
    </w:p>
    <w:p>
      <w:pPr>
        <w:spacing w:line="500" w:lineRule="exact"/>
        <w:ind w:firstLine="420" w:firstLineChars="200"/>
        <w:rPr>
          <w:rFonts w:cs="仿宋_GB2312" w:asciiTheme="minorEastAsia" w:hAnsiTheme="minorEastAsia" w:eastAsiaTheme="minorEastAsia"/>
          <w:szCs w:val="21"/>
        </w:rPr>
      </w:pPr>
      <w:permStart w:id="33" w:edGrp="everyone"/>
      <w:r>
        <w:rPr>
          <w:rFonts w:hint="eastAsia" w:asciiTheme="minorEastAsia" w:hAnsiTheme="minorEastAsia" w:eastAsiaTheme="minorEastAsia"/>
          <w:szCs w:val="21"/>
        </w:rPr>
        <w:t>（1）企业法定代表人身份证明其委托人代理人身份证明、企业法定代表人授权委托书 （</w:t>
      </w:r>
      <w:r>
        <w:rPr>
          <w:rFonts w:hint="eastAsia" w:asciiTheme="minorEastAsia" w:hAnsiTheme="minorEastAsia" w:eastAsiaTheme="minorEastAsia"/>
          <w:b/>
          <w:szCs w:val="21"/>
        </w:rPr>
        <w:t>企业法定代表人办理招投标事宜可不提供授权委托书</w:t>
      </w:r>
      <w:r>
        <w:rPr>
          <w:rFonts w:hint="eastAsia" w:asciiTheme="minorEastAsia" w:hAnsiTheme="minorEastAsia" w:eastAsiaTheme="minorEastAsia"/>
          <w:szCs w:val="21"/>
        </w:rPr>
        <w:t>）；</w:t>
      </w:r>
    </w:p>
    <w:p>
      <w:pPr>
        <w:spacing w:line="50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（2）企业营业执照（如联合体投标，联合体各方提供）；</w:t>
      </w:r>
    </w:p>
    <w:p>
      <w:pPr>
        <w:spacing w:line="50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（3）企业资质证书（如联合体投标，联合体各方提供）；</w:t>
      </w:r>
    </w:p>
    <w:p>
      <w:pPr>
        <w:spacing w:line="50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（4）</w:t>
      </w:r>
      <w:r>
        <w:rPr>
          <w:rFonts w:hint="eastAsia" w:asciiTheme="minorEastAsia" w:hAnsiTheme="minorEastAsia" w:eastAsiaTheme="minorEastAsia"/>
          <w:bCs/>
          <w:szCs w:val="21"/>
        </w:rPr>
        <w:t>项目负责人（设计负责人）职称证书；</w:t>
      </w:r>
    </w:p>
    <w:p>
      <w:pPr>
        <w:spacing w:line="50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（5）</w:t>
      </w:r>
      <w:r>
        <w:rPr>
          <w:rFonts w:hint="eastAsia" w:asciiTheme="minorEastAsia" w:hAnsiTheme="minorEastAsia" w:eastAsiaTheme="minorEastAsia"/>
          <w:szCs w:val="21"/>
        </w:rPr>
        <w:t>勘察负责人注册证书</w:t>
      </w:r>
      <w:r>
        <w:rPr>
          <w:rFonts w:hint="eastAsia" w:asciiTheme="minorEastAsia" w:hAnsiTheme="minorEastAsia" w:eastAsiaTheme="minorEastAsia"/>
          <w:bCs/>
          <w:szCs w:val="21"/>
        </w:rPr>
        <w:t>；</w:t>
      </w:r>
    </w:p>
    <w:p>
      <w:pPr>
        <w:pStyle w:val="14"/>
        <w:spacing w:line="500" w:lineRule="exact"/>
        <w:ind w:firstLine="420" w:firstLineChars="200"/>
        <w:rPr>
          <w:rFonts w:asciiTheme="minorEastAsia" w:hAnsiTheme="minorEastAsia" w:eastAsiaTheme="minorEastAsia"/>
          <w:bCs/>
          <w:sz w:val="21"/>
          <w:szCs w:val="21"/>
          <w:lang w:eastAsia="zh-CN"/>
        </w:rPr>
      </w:pPr>
      <w:r>
        <w:rPr>
          <w:rFonts w:hint="eastAsia" w:cs="仿宋_GB2312" w:asciiTheme="minorEastAsia" w:hAnsiTheme="minorEastAsia" w:eastAsiaTheme="minorEastAsia"/>
          <w:sz w:val="21"/>
          <w:szCs w:val="21"/>
          <w:lang w:eastAsia="zh-CN"/>
        </w:rPr>
        <w:t>（6）</w:t>
      </w:r>
      <w:r>
        <w:rPr>
          <w:rFonts w:hint="eastAsia" w:asciiTheme="minorEastAsia" w:hAnsiTheme="minorEastAsia" w:eastAsiaTheme="minorEastAsia"/>
          <w:bCs/>
          <w:sz w:val="21"/>
          <w:szCs w:val="21"/>
          <w:lang w:eastAsia="zh-CN"/>
        </w:rPr>
        <w:t>联合体投标协议书（</w:t>
      </w:r>
      <w:r>
        <w:rPr>
          <w:rFonts w:hint="eastAsia" w:cs="仿宋_GB2312" w:asciiTheme="minorEastAsia" w:hAnsiTheme="minorEastAsia" w:eastAsiaTheme="minorEastAsia"/>
          <w:sz w:val="21"/>
          <w:szCs w:val="21"/>
          <w:lang w:eastAsia="zh-CN"/>
        </w:rPr>
        <w:t>如有</w:t>
      </w:r>
      <w:r>
        <w:rPr>
          <w:rFonts w:hint="eastAsia" w:asciiTheme="minorEastAsia" w:hAnsiTheme="minorEastAsia" w:eastAsiaTheme="minorEastAsia"/>
          <w:bCs/>
          <w:sz w:val="21"/>
          <w:szCs w:val="21"/>
          <w:lang w:eastAsia="zh-CN"/>
        </w:rPr>
        <w:t>）；</w:t>
      </w:r>
    </w:p>
    <w:p>
      <w:pPr>
        <w:pStyle w:val="14"/>
        <w:spacing w:line="50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（7）项目负责人（设计负责人）、勘察负责人须提供社保机构出具的投标单位为其缴纳社会基本养老保险的缴纳凭证原件（加盖社保中心章或社保中心参保缴费证明电子专用章，非社保手册）, 缴纳时间为</w:t>
      </w:r>
      <w:r>
        <w:rPr>
          <w:rFonts w:hint="eastAsia" w:asciiTheme="minorEastAsia" w:hAnsiTheme="minorEastAsia" w:eastAsiaTheme="minorEastAsia"/>
          <w:b/>
          <w:bCs/>
          <w:sz w:val="21"/>
          <w:szCs w:val="21"/>
          <w:lang w:eastAsia="zh-CN"/>
        </w:rPr>
        <w:t>2023年4月至2023年6月</w:t>
      </w:r>
      <w:r>
        <w:rPr>
          <w:rFonts w:hint="eastAsia" w:asciiTheme="minorEastAsia" w:hAnsiTheme="minorEastAsia" w:eastAsiaTheme="minorEastAsia"/>
          <w:sz w:val="21"/>
          <w:szCs w:val="21"/>
          <w:lang w:eastAsia="zh-CN"/>
        </w:rPr>
        <w:t>连续三个月；（若投标项目负责人（设计负责人）、勘察负责人为退休人员，提供该人员的退休证明及投标人与其签订的聘用合同）；</w:t>
      </w:r>
    </w:p>
    <w:p>
      <w:pPr>
        <w:pStyle w:val="14"/>
        <w:spacing w:line="500" w:lineRule="exact"/>
        <w:ind w:firstLine="420" w:firstLineChars="200"/>
        <w:rPr>
          <w:rFonts w:asciiTheme="minorEastAsia" w:hAnsiTheme="minorEastAsia" w:eastAsiaTheme="minorEastAsia"/>
          <w:kern w:val="2"/>
          <w:sz w:val="21"/>
          <w:szCs w:val="21"/>
          <w:lang w:eastAsia="zh-CN" w:bidi="ar-SA"/>
        </w:rPr>
      </w:pPr>
      <w:r>
        <w:rPr>
          <w:rFonts w:hint="eastAsia" w:asciiTheme="minorEastAsia" w:hAnsiTheme="minorEastAsia" w:eastAsiaTheme="minorEastAsia"/>
          <w:kern w:val="2"/>
          <w:sz w:val="21"/>
          <w:szCs w:val="21"/>
          <w:lang w:eastAsia="zh-CN" w:bidi="ar-SA"/>
        </w:rPr>
        <w:t>（8）投标保证金收款收据</w:t>
      </w:r>
      <w:r>
        <w:rPr>
          <w:rFonts w:hint="eastAsia" w:asciiTheme="minorEastAsia" w:hAnsiTheme="minorEastAsia" w:eastAsiaTheme="minorEastAsia"/>
          <w:sz w:val="21"/>
          <w:szCs w:val="21"/>
          <w:lang w:eastAsia="zh-CN"/>
        </w:rPr>
        <w:t>或加盖公章的投标保证金缴纳凭证</w:t>
      </w:r>
      <w:r>
        <w:rPr>
          <w:rFonts w:hint="eastAsia" w:asciiTheme="minorEastAsia" w:hAnsiTheme="minorEastAsia" w:eastAsiaTheme="minorEastAsia"/>
          <w:bCs/>
          <w:sz w:val="21"/>
          <w:szCs w:val="21"/>
          <w:lang w:eastAsia="zh-CN"/>
        </w:rPr>
        <w:t>原件</w:t>
      </w:r>
      <w:r>
        <w:rPr>
          <w:rFonts w:hint="eastAsia" w:asciiTheme="minorEastAsia" w:hAnsiTheme="minorEastAsia" w:eastAsiaTheme="minorEastAsia"/>
          <w:kern w:val="2"/>
          <w:sz w:val="21"/>
          <w:szCs w:val="21"/>
          <w:lang w:eastAsia="zh-CN" w:bidi="ar-SA"/>
        </w:rPr>
        <w:t>；</w:t>
      </w:r>
    </w:p>
    <w:permEnd w:id="33"/>
    <w:p>
      <w:pPr>
        <w:widowControl/>
        <w:spacing w:line="500" w:lineRule="exact"/>
        <w:ind w:firstLine="421"/>
        <w:jc w:val="left"/>
        <w:rPr>
          <w:rFonts w:asciiTheme="minorEastAsia" w:hAnsiTheme="minorEastAsia" w:eastAsiaTheme="minorEastAsia"/>
          <w:b/>
          <w:szCs w:val="21"/>
        </w:rPr>
      </w:pPr>
      <w:r>
        <w:rPr>
          <w:rFonts w:hint="eastAsia" w:asciiTheme="minorEastAsia" w:hAnsiTheme="minorEastAsia" w:eastAsiaTheme="minorEastAsia"/>
          <w:b/>
          <w:szCs w:val="21"/>
        </w:rPr>
        <w:t>备注：以上所有资料务必与投标文件分开装袋。投标人的法定代表人（或其委托代理人）须携带身份证明文件于投标截止时间前到达开标现场并签到。</w:t>
      </w:r>
    </w:p>
    <w:p>
      <w:pPr>
        <w:pStyle w:val="14"/>
        <w:spacing w:line="500" w:lineRule="exact"/>
        <w:ind w:firstLine="420" w:firstLineChars="200"/>
        <w:rPr>
          <w:rFonts w:cs="宋体" w:asciiTheme="minorEastAsia" w:hAnsiTheme="minorEastAsia" w:eastAsiaTheme="minorEastAsia"/>
          <w:b/>
          <w:bCs/>
          <w:sz w:val="21"/>
          <w:szCs w:val="21"/>
          <w:lang w:eastAsia="zh-CN"/>
        </w:rPr>
      </w:pPr>
      <w:r>
        <w:rPr>
          <w:rFonts w:hint="eastAsia" w:asciiTheme="minorEastAsia" w:hAnsiTheme="minorEastAsia" w:eastAsiaTheme="minorEastAsia"/>
          <w:kern w:val="2"/>
          <w:sz w:val="21"/>
          <w:szCs w:val="21"/>
          <w:lang w:eastAsia="zh-CN" w:bidi="ar-SA"/>
        </w:rPr>
        <w:t>6、</w:t>
      </w:r>
      <w:r>
        <w:rPr>
          <w:rFonts w:hint="eastAsia" w:cs="宋体" w:asciiTheme="minorEastAsia" w:hAnsiTheme="minorEastAsia" w:eastAsiaTheme="minorEastAsia"/>
          <w:b/>
          <w:bCs/>
          <w:sz w:val="21"/>
          <w:szCs w:val="21"/>
          <w:lang w:eastAsia="zh-CN"/>
        </w:rPr>
        <w:t>开标时间及地点：</w:t>
      </w:r>
      <w:permStart w:id="34" w:edGrp="everyone"/>
    </w:p>
    <w:p>
      <w:pPr>
        <w:pStyle w:val="14"/>
        <w:spacing w:line="500" w:lineRule="exact"/>
        <w:ind w:firstLine="420" w:firstLineChars="200"/>
        <w:rPr>
          <w:rFonts w:cs="宋体" w:asciiTheme="minorEastAsia" w:hAnsiTheme="minorEastAsia" w:eastAsiaTheme="minorEastAsia"/>
          <w:sz w:val="21"/>
          <w:szCs w:val="21"/>
          <w:lang w:eastAsia="zh-CN"/>
        </w:rPr>
      </w:pPr>
      <w:r>
        <w:rPr>
          <w:rFonts w:hint="eastAsia" w:cs="宋体" w:asciiTheme="minorEastAsia" w:hAnsiTheme="minorEastAsia" w:eastAsiaTheme="minorEastAsia"/>
          <w:bCs/>
          <w:sz w:val="21"/>
          <w:szCs w:val="21"/>
          <w:lang w:eastAsia="zh-CN"/>
        </w:rPr>
        <w:t>时间</w:t>
      </w:r>
      <w:r>
        <w:rPr>
          <w:rFonts w:cs="宋体" w:asciiTheme="minorEastAsia" w:hAnsiTheme="minorEastAsia" w:eastAsiaTheme="minorEastAsia"/>
          <w:bCs/>
          <w:sz w:val="21"/>
          <w:szCs w:val="21"/>
          <w:lang w:eastAsia="zh-CN"/>
        </w:rPr>
        <w:t>：</w:t>
      </w:r>
      <w:r>
        <w:rPr>
          <w:rFonts w:hint="eastAsia" w:cs="宋体" w:asciiTheme="minorEastAsia" w:hAnsiTheme="minorEastAsia" w:eastAsiaTheme="minorEastAsia"/>
          <w:bCs/>
          <w:sz w:val="21"/>
          <w:szCs w:val="21"/>
          <w:lang w:eastAsia="zh-CN"/>
        </w:rPr>
        <w:t>202</w:t>
      </w:r>
      <w:r>
        <w:rPr>
          <w:rFonts w:cs="宋体" w:asciiTheme="minorEastAsia" w:hAnsiTheme="minorEastAsia" w:eastAsiaTheme="minorEastAsia"/>
          <w:bCs/>
          <w:sz w:val="21"/>
          <w:szCs w:val="21"/>
          <w:lang w:eastAsia="zh-CN"/>
        </w:rPr>
        <w:t>3</w:t>
      </w:r>
      <w:r>
        <w:rPr>
          <w:rFonts w:hint="eastAsia" w:cs="宋体" w:asciiTheme="minorEastAsia" w:hAnsiTheme="minorEastAsia" w:eastAsiaTheme="minorEastAsia"/>
          <w:bCs/>
          <w:sz w:val="21"/>
          <w:szCs w:val="21"/>
          <w:lang w:eastAsia="zh-CN"/>
        </w:rPr>
        <w:t>年7月</w:t>
      </w:r>
      <w:r>
        <w:rPr>
          <w:rFonts w:hint="eastAsia" w:cs="宋体" w:asciiTheme="minorEastAsia" w:hAnsiTheme="minorEastAsia" w:eastAsiaTheme="minorEastAsia"/>
          <w:bCs/>
          <w:sz w:val="21"/>
          <w:szCs w:val="21"/>
          <w:lang w:val="en-US" w:eastAsia="zh-CN"/>
        </w:rPr>
        <w:t>21</w:t>
      </w:r>
      <w:r>
        <w:rPr>
          <w:rFonts w:hint="eastAsia" w:cs="宋体" w:asciiTheme="minorEastAsia" w:hAnsiTheme="minorEastAsia" w:eastAsiaTheme="minorEastAsia"/>
          <w:sz w:val="21"/>
          <w:szCs w:val="21"/>
          <w:lang w:eastAsia="zh-CN"/>
        </w:rPr>
        <w:t>日9点00分（北京时间）</w:t>
      </w:r>
    </w:p>
    <w:p>
      <w:pPr>
        <w:pStyle w:val="14"/>
        <w:spacing w:line="500" w:lineRule="exact"/>
        <w:ind w:firstLine="420" w:firstLineChars="200"/>
        <w:rPr>
          <w:rFonts w:cs="宋体" w:asciiTheme="minorEastAsia" w:hAnsiTheme="minorEastAsia" w:eastAsiaTheme="minorEastAsia"/>
          <w:b/>
          <w:bCs/>
          <w:sz w:val="21"/>
          <w:szCs w:val="21"/>
          <w:lang w:eastAsia="zh-CN"/>
        </w:rPr>
      </w:pPr>
      <w:r>
        <w:rPr>
          <w:rFonts w:hint="eastAsia" w:cs="宋体" w:asciiTheme="minorEastAsia" w:hAnsiTheme="minorEastAsia" w:eastAsiaTheme="minorEastAsia"/>
          <w:sz w:val="21"/>
          <w:szCs w:val="21"/>
          <w:lang w:eastAsia="zh-CN"/>
        </w:rPr>
        <w:t>地点</w:t>
      </w:r>
      <w:r>
        <w:rPr>
          <w:rFonts w:cs="宋体" w:asciiTheme="minorEastAsia" w:hAnsiTheme="minorEastAsia" w:eastAsiaTheme="minorEastAsia"/>
          <w:sz w:val="21"/>
          <w:szCs w:val="21"/>
          <w:lang w:eastAsia="zh-CN"/>
        </w:rPr>
        <w:t>：</w:t>
      </w:r>
      <w:r>
        <w:rPr>
          <w:rFonts w:hint="eastAsia" w:cs="仿宋_GB2312" w:asciiTheme="minorEastAsia" w:hAnsiTheme="minorEastAsia" w:eastAsiaTheme="minorEastAsia"/>
          <w:kern w:val="2"/>
          <w:sz w:val="21"/>
          <w:szCs w:val="21"/>
          <w:lang w:eastAsia="zh-CN" w:bidi="ar-SA"/>
        </w:rPr>
        <w:t>常州中瑞工程造价咨询有限公司开标会议室（常州市新北区友邦商务大厦A座13楼）</w:t>
      </w:r>
    </w:p>
    <w:permEnd w:id="34"/>
    <w:p>
      <w:pPr>
        <w:pStyle w:val="12"/>
        <w:spacing w:line="500" w:lineRule="exact"/>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    7、任何不符合招标公告（包括附件）要求的情形均视为资格审查不合格。</w:t>
      </w:r>
    </w:p>
    <w:p>
      <w:pPr>
        <w:pStyle w:val="14"/>
        <w:spacing w:line="500" w:lineRule="exact"/>
        <w:ind w:firstLine="420" w:firstLineChars="200"/>
        <w:rPr>
          <w:rFonts w:cs="宋体" w:asciiTheme="minorEastAsia" w:hAnsiTheme="minorEastAsia" w:eastAsiaTheme="minorEastAsia"/>
          <w:sz w:val="21"/>
          <w:szCs w:val="21"/>
          <w:lang w:eastAsia="zh-CN" w:bidi="ar-SA"/>
        </w:rPr>
      </w:pPr>
      <w:r>
        <w:rPr>
          <w:rFonts w:hint="eastAsia" w:asciiTheme="minorEastAsia" w:hAnsiTheme="minorEastAsia" w:eastAsiaTheme="minorEastAsia"/>
          <w:kern w:val="2"/>
          <w:sz w:val="21"/>
          <w:szCs w:val="21"/>
          <w:lang w:eastAsia="zh-CN" w:bidi="ar-SA"/>
        </w:rPr>
        <w:t>8、本次招标评标办法：</w:t>
      </w:r>
      <w:permStart w:id="35" w:edGrp="everyone"/>
      <w:r>
        <w:rPr>
          <w:rFonts w:hint="eastAsia" w:cs="宋体" w:asciiTheme="minorEastAsia" w:hAnsiTheme="minorEastAsia" w:eastAsiaTheme="minorEastAsia"/>
          <w:sz w:val="21"/>
          <w:szCs w:val="21"/>
          <w:lang w:eastAsia="zh-CN" w:bidi="ar-SA"/>
        </w:rPr>
        <w:t>综合评分法</w:t>
      </w:r>
      <w:permEnd w:id="35"/>
      <w:r>
        <w:rPr>
          <w:rFonts w:hint="eastAsia" w:cs="宋体" w:asciiTheme="minorEastAsia" w:hAnsiTheme="minorEastAsia" w:eastAsiaTheme="minorEastAsia"/>
          <w:sz w:val="21"/>
          <w:szCs w:val="21"/>
          <w:lang w:eastAsia="zh-CN" w:bidi="ar-SA"/>
        </w:rPr>
        <w:t>（详见附件一）</w:t>
      </w:r>
    </w:p>
    <w:p>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szCs w:val="21"/>
        </w:rPr>
      </w:pPr>
    </w:p>
    <w:p>
      <w:pPr>
        <w:tabs>
          <w:tab w:val="left" w:pos="540"/>
          <w:tab w:val="left" w:pos="720"/>
          <w:tab w:val="left" w:pos="900"/>
          <w:tab w:val="left" w:pos="1080"/>
        </w:tabs>
        <w:spacing w:line="500" w:lineRule="exact"/>
        <w:ind w:firstLine="420" w:firstLineChars="200"/>
        <w:jc w:val="left"/>
        <w:rPr>
          <w:rFonts w:cs="宋体" w:asciiTheme="minorEastAsia" w:hAnsiTheme="minorEastAsia" w:eastAsiaTheme="minorEastAsia"/>
          <w:kern w:val="0"/>
          <w:szCs w:val="21"/>
        </w:rPr>
      </w:pPr>
      <w:r>
        <w:rPr>
          <w:rFonts w:hint="eastAsia" w:asciiTheme="minorEastAsia" w:hAnsiTheme="minorEastAsia" w:eastAsiaTheme="minorEastAsia"/>
          <w:szCs w:val="21"/>
        </w:rPr>
        <w:t>招标人：</w:t>
      </w:r>
      <w:permStart w:id="36" w:edGrp="everyone"/>
      <w:r>
        <w:rPr>
          <w:rFonts w:hint="eastAsia" w:cs="宋体" w:asciiTheme="minorEastAsia" w:hAnsiTheme="minorEastAsia" w:eastAsiaTheme="minorEastAsia"/>
          <w:kern w:val="0"/>
          <w:szCs w:val="21"/>
        </w:rPr>
        <w:t>常州龙航城镇建设发展有限公司</w:t>
      </w:r>
    </w:p>
    <w:permEnd w:id="36"/>
    <w:p>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color w:val="0000FF"/>
          <w:szCs w:val="21"/>
        </w:rPr>
      </w:pPr>
      <w:r>
        <w:rPr>
          <w:rFonts w:hint="eastAsia" w:asciiTheme="minorEastAsia" w:hAnsiTheme="minorEastAsia" w:eastAsiaTheme="minorEastAsia"/>
          <w:szCs w:val="21"/>
        </w:rPr>
        <w:t>联系人：</w:t>
      </w:r>
      <w:permStart w:id="37" w:edGrp="everyone"/>
      <w:r>
        <w:rPr>
          <w:rFonts w:hint="eastAsia" w:asciiTheme="minorEastAsia" w:hAnsiTheme="minorEastAsia" w:eastAsiaTheme="minorEastAsia"/>
          <w:szCs w:val="21"/>
          <w:lang w:val="en-US" w:eastAsia="zh-CN"/>
        </w:rPr>
        <w:t>葛</w:t>
      </w:r>
      <w:r>
        <w:rPr>
          <w:rFonts w:hint="eastAsia" w:asciiTheme="minorEastAsia" w:hAnsiTheme="minorEastAsia" w:eastAsiaTheme="minorEastAsia"/>
          <w:szCs w:val="21"/>
        </w:rPr>
        <w:t xml:space="preserve">  工</w:t>
      </w:r>
      <w:permEnd w:id="37"/>
      <w:r>
        <w:rPr>
          <w:rFonts w:hint="eastAsia" w:asciiTheme="minorEastAsia" w:hAnsiTheme="minorEastAsia" w:eastAsiaTheme="minorEastAsia"/>
          <w:szCs w:val="21"/>
        </w:rPr>
        <w:t xml:space="preserve">           联系电话：</w:t>
      </w:r>
      <w:permStart w:id="38" w:edGrp="everyone"/>
      <w:bookmarkStart w:id="6" w:name="_GoBack"/>
      <w:bookmarkEnd w:id="6"/>
    </w:p>
    <w:permEnd w:id="38"/>
    <w:p>
      <w:pPr>
        <w:tabs>
          <w:tab w:val="left" w:pos="540"/>
          <w:tab w:val="left" w:pos="720"/>
          <w:tab w:val="left" w:pos="900"/>
          <w:tab w:val="left" w:pos="1080"/>
        </w:tabs>
        <w:spacing w:line="500" w:lineRule="exact"/>
        <w:ind w:firstLine="420" w:firstLineChars="200"/>
        <w:jc w:val="left"/>
      </w:pPr>
      <w:r>
        <w:rPr>
          <w:rFonts w:hint="eastAsia" w:asciiTheme="minorEastAsia" w:hAnsiTheme="minorEastAsia" w:eastAsiaTheme="minorEastAsia"/>
          <w:szCs w:val="21"/>
        </w:rPr>
        <w:t>招标人地址：</w:t>
      </w:r>
      <w:r>
        <w:rPr>
          <w:rFonts w:hint="eastAsia" w:cs="仿宋_GB2312" w:asciiTheme="minorEastAsia" w:hAnsiTheme="minorEastAsia" w:eastAsiaTheme="minorEastAsia"/>
          <w:szCs w:val="21"/>
        </w:rPr>
        <w:t>常州市新北区</w:t>
      </w:r>
      <w:r>
        <w:t>新桥商业广场1栋珑庭</w:t>
      </w:r>
      <w:r>
        <w:rPr>
          <w:rFonts w:hint="eastAsia"/>
        </w:rPr>
        <w:t>1917室</w:t>
      </w:r>
    </w:p>
    <w:p>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投诉电话: 0519-68866258  </w:t>
      </w:r>
    </w:p>
    <w:p>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szCs w:val="21"/>
        </w:rPr>
      </w:pPr>
    </w:p>
    <w:p>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招标代理机构：</w:t>
      </w:r>
      <w:permStart w:id="39" w:edGrp="everyone"/>
      <w:r>
        <w:rPr>
          <w:rFonts w:hint="eastAsia" w:asciiTheme="minorEastAsia" w:hAnsiTheme="minorEastAsia" w:eastAsiaTheme="minorEastAsia"/>
          <w:szCs w:val="21"/>
        </w:rPr>
        <w:t>常州中瑞工程造价咨询有限公司</w:t>
      </w:r>
    </w:p>
    <w:permEnd w:id="39"/>
    <w:p>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联系人：</w:t>
      </w:r>
      <w:permStart w:id="40" w:edGrp="everyone"/>
      <w:r>
        <w:rPr>
          <w:rFonts w:hint="eastAsia" w:asciiTheme="minorEastAsia" w:hAnsiTheme="minorEastAsia" w:eastAsiaTheme="minorEastAsia"/>
          <w:szCs w:val="21"/>
        </w:rPr>
        <w:t>宣志鹏</w:t>
      </w:r>
      <w:permEnd w:id="40"/>
      <w:r>
        <w:rPr>
          <w:rFonts w:hint="eastAsia" w:asciiTheme="minorEastAsia" w:hAnsiTheme="minorEastAsia" w:eastAsiaTheme="minorEastAsia"/>
          <w:szCs w:val="21"/>
        </w:rPr>
        <w:t xml:space="preserve">           联系电话：</w:t>
      </w:r>
      <w:permStart w:id="41" w:edGrp="everyone"/>
      <w:r>
        <w:rPr>
          <w:rFonts w:hint="eastAsia" w:asciiTheme="minorEastAsia" w:hAnsiTheme="minorEastAsia" w:eastAsiaTheme="minorEastAsia"/>
          <w:szCs w:val="21"/>
        </w:rPr>
        <w:t>0519-85606263</w:t>
      </w:r>
    </w:p>
    <w:permEnd w:id="41"/>
    <w:p>
      <w:pPr>
        <w:tabs>
          <w:tab w:val="left" w:pos="540"/>
          <w:tab w:val="left" w:pos="720"/>
          <w:tab w:val="left" w:pos="900"/>
          <w:tab w:val="left" w:pos="1080"/>
        </w:tabs>
        <w:spacing w:line="500" w:lineRule="exact"/>
        <w:ind w:firstLine="420" w:firstLineChars="200"/>
        <w:jc w:val="left"/>
        <w:rPr>
          <w:rFonts w:asciiTheme="minorEastAsia" w:hAnsiTheme="minorEastAsia" w:eastAsiaTheme="minorEastAsia"/>
          <w:color w:val="0000FF"/>
          <w:szCs w:val="21"/>
        </w:rPr>
      </w:pPr>
      <w:r>
        <w:rPr>
          <w:rFonts w:hint="eastAsia" w:asciiTheme="minorEastAsia" w:hAnsiTheme="minorEastAsia" w:eastAsiaTheme="minorEastAsia"/>
          <w:szCs w:val="21"/>
        </w:rPr>
        <w:t>招标代理机构地址：</w:t>
      </w:r>
      <w:permStart w:id="42" w:edGrp="everyone"/>
      <w:r>
        <w:rPr>
          <w:rFonts w:hint="eastAsia" w:cs="仿宋_GB2312" w:asciiTheme="minorEastAsia" w:hAnsiTheme="minorEastAsia" w:eastAsiaTheme="minorEastAsia"/>
          <w:szCs w:val="21"/>
        </w:rPr>
        <w:t>常州市新北区友邦商务大厦A座13楼</w:t>
      </w:r>
      <w:permEnd w:id="42"/>
    </w:p>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pPr>
        <w:autoSpaceDE w:val="0"/>
        <w:autoSpaceDN w:val="0"/>
        <w:spacing w:line="500" w:lineRule="exact"/>
        <w:rPr>
          <w:rFonts w:cs="宋体" w:asciiTheme="minorEastAsia" w:hAnsiTheme="minorEastAsia" w:eastAsiaTheme="minorEastAsia"/>
          <w:szCs w:val="21"/>
        </w:rPr>
      </w:pPr>
      <w:r>
        <w:rPr>
          <w:rFonts w:hint="eastAsia" w:cs="宋体" w:asciiTheme="minorEastAsia" w:hAnsiTheme="minorEastAsia" w:eastAsiaTheme="minorEastAsia"/>
          <w:b/>
          <w:bCs/>
          <w:szCs w:val="21"/>
        </w:rPr>
        <w:t>附件一：</w:t>
      </w:r>
    </w:p>
    <w:p>
      <w:pPr>
        <w:pStyle w:val="12"/>
        <w:spacing w:line="500" w:lineRule="exact"/>
        <w:jc w:val="center"/>
        <w:rPr>
          <w:rFonts w:cs="Times New Roman" w:asciiTheme="minorEastAsia" w:hAnsiTheme="minorEastAsia" w:eastAsiaTheme="minorEastAsia"/>
          <w:b/>
          <w:color w:val="auto"/>
          <w:kern w:val="2"/>
          <w:sz w:val="44"/>
          <w:szCs w:val="44"/>
        </w:rPr>
      </w:pPr>
      <w:r>
        <w:rPr>
          <w:rFonts w:hint="eastAsia" w:cs="Times New Roman" w:asciiTheme="minorEastAsia" w:hAnsiTheme="minorEastAsia" w:eastAsiaTheme="minorEastAsia"/>
          <w:b/>
          <w:color w:val="auto"/>
          <w:kern w:val="2"/>
          <w:sz w:val="44"/>
          <w:szCs w:val="44"/>
        </w:rPr>
        <w:t>评标办法</w:t>
      </w:r>
    </w:p>
    <w:p>
      <w:pPr>
        <w:autoSpaceDE w:val="0"/>
        <w:autoSpaceDN w:val="0"/>
        <w:adjustRightInd w:val="0"/>
        <w:spacing w:line="420" w:lineRule="exact"/>
        <w:ind w:firstLine="420" w:firstLineChars="200"/>
        <w:jc w:val="left"/>
        <w:rPr>
          <w:rFonts w:asciiTheme="minorEastAsia" w:hAnsiTheme="minorEastAsia" w:eastAsiaTheme="minorEastAsia" w:cstheme="minorEastAsia"/>
          <w:color w:val="000000"/>
          <w:kern w:val="0"/>
          <w:szCs w:val="21"/>
        </w:rPr>
      </w:pPr>
      <w:permStart w:id="43" w:edGrp="everyone"/>
      <w:r>
        <w:rPr>
          <w:rFonts w:hint="eastAsia" w:asciiTheme="minorEastAsia" w:hAnsiTheme="minorEastAsia" w:eastAsiaTheme="minorEastAsia" w:cstheme="minorEastAsia"/>
          <w:color w:val="000000"/>
          <w:kern w:val="0"/>
          <w:szCs w:val="21"/>
        </w:rPr>
        <w:t>评标、定标办法：本着公平、公正、公开的原则，由评委负责评标，招标人择优确定中标人。</w:t>
      </w:r>
    </w:p>
    <w:p>
      <w:pPr>
        <w:numPr>
          <w:ilvl w:val="0"/>
          <w:numId w:val="2"/>
        </w:numPr>
        <w:autoSpaceDE w:val="0"/>
        <w:autoSpaceDN w:val="0"/>
        <w:adjustRightInd w:val="0"/>
        <w:spacing w:line="420" w:lineRule="exact"/>
        <w:ind w:firstLine="422" w:firstLineChars="200"/>
        <w:jc w:val="left"/>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确定有效标的原则：</w:t>
      </w:r>
    </w:p>
    <w:p>
      <w:pPr>
        <w:autoSpaceDE w:val="0"/>
        <w:autoSpaceDN w:val="0"/>
        <w:adjustRightInd w:val="0"/>
        <w:spacing w:line="420" w:lineRule="exact"/>
        <w:ind w:firstLine="420" w:firstLineChars="200"/>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投标文件必须满足招标文件、招标答疑等有关招标的全部实质性要求。</w:t>
      </w:r>
    </w:p>
    <w:p>
      <w:pPr>
        <w:autoSpaceDE w:val="0"/>
        <w:autoSpaceDN w:val="0"/>
        <w:adjustRightInd w:val="0"/>
        <w:spacing w:line="420" w:lineRule="exact"/>
        <w:ind w:firstLine="420" w:firstLineChars="200"/>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rPr>
        <w:t>☑投标人的投标总价或单价均不得高于招标控制价（若投标单位任意一家报价的税率与招标控制价税率不一致时，以税前价比较），否则为无效标处理。</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 xml:space="preserve">    </w:t>
      </w:r>
      <w:r>
        <w:rPr>
          <w:rFonts w:hint="eastAsia" w:ascii="MS Mincho" w:hAnsi="MS Mincho" w:eastAsia="MS Mincho" w:cs="MS Mincho"/>
          <w:szCs w:val="21"/>
        </w:rPr>
        <w:t>☒</w:t>
      </w:r>
      <w:r>
        <w:rPr>
          <w:rFonts w:hint="eastAsia" w:asciiTheme="minorEastAsia" w:hAnsiTheme="minorEastAsia" w:eastAsiaTheme="minorEastAsia" w:cstheme="minorEastAsia"/>
          <w:kern w:val="0"/>
          <w:szCs w:val="21"/>
        </w:rPr>
        <w:t>投</w:t>
      </w:r>
      <w:r>
        <w:rPr>
          <w:rFonts w:hint="eastAsia" w:asciiTheme="minorEastAsia" w:hAnsiTheme="minorEastAsia" w:eastAsiaTheme="minorEastAsia" w:cstheme="minorEastAsia"/>
          <w:color w:val="000000"/>
          <w:kern w:val="0"/>
          <w:szCs w:val="21"/>
        </w:rPr>
        <w:t>标人的投标总价不得高于招标控制价（若投标单位任意一家报价的税率与招标控制价税率不一致时，以税前价比较），否则为无效标处理。</w:t>
      </w:r>
    </w:p>
    <w:p>
      <w:pPr>
        <w:autoSpaceDE w:val="0"/>
        <w:autoSpaceDN w:val="0"/>
        <w:adjustRightInd w:val="0"/>
        <w:spacing w:line="420" w:lineRule="exact"/>
        <w:ind w:firstLine="422" w:firstLineChars="200"/>
        <w:jc w:val="left"/>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二、定标办法：</w:t>
      </w:r>
    </w:p>
    <w:p>
      <w:pPr>
        <w:autoSpaceDE w:val="0"/>
        <w:autoSpaceDN w:val="0"/>
        <w:adjustRightInd w:val="0"/>
        <w:spacing w:line="420" w:lineRule="exact"/>
        <w:ind w:firstLine="420" w:firstLineChars="200"/>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综合评分法：评标委员会取综合得分最高者为第一中标候选人；若最高综合评分相同，则取其中技术标得分高的为第一中标候选人；若最高综合评分相同、技术标得分也相同，则取其中综合实力</w:t>
      </w:r>
      <w:r>
        <w:rPr>
          <w:rFonts w:hint="eastAsia" w:asciiTheme="minorEastAsia" w:hAnsiTheme="minorEastAsia" w:eastAsiaTheme="minorEastAsia" w:cstheme="minorEastAsia"/>
          <w:kern w:val="0"/>
          <w:szCs w:val="21"/>
        </w:rPr>
        <w:t>（其它+企业资信）</w:t>
      </w:r>
      <w:r>
        <w:rPr>
          <w:rFonts w:hint="eastAsia" w:asciiTheme="minorEastAsia" w:hAnsiTheme="minorEastAsia" w:eastAsiaTheme="minorEastAsia" w:cstheme="minorEastAsia"/>
          <w:color w:val="000000"/>
          <w:kern w:val="0"/>
          <w:szCs w:val="21"/>
        </w:rPr>
        <w:t>得分高的为第一中标候选人；若最高综合评分、技术标得分、综合实力得分都相同，则该投标人现场进行二次报价，二次报价低者为第一中标候选人。</w:t>
      </w:r>
    </w:p>
    <w:p>
      <w:pPr>
        <w:autoSpaceDE w:val="0"/>
        <w:autoSpaceDN w:val="0"/>
        <w:adjustRightInd w:val="0"/>
        <w:spacing w:line="420" w:lineRule="exact"/>
        <w:ind w:firstLine="422" w:firstLineChars="200"/>
        <w:jc w:val="left"/>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所有报价按含税价计算，若投标单位税率不同，则全部按税前价计算</w:t>
      </w:r>
    </w:p>
    <w:p>
      <w:pPr>
        <w:autoSpaceDE w:val="0"/>
        <w:autoSpaceDN w:val="0"/>
        <w:adjustRightInd w:val="0"/>
        <w:spacing w:line="420" w:lineRule="exact"/>
        <w:ind w:firstLine="422" w:firstLineChars="200"/>
        <w:jc w:val="left"/>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三、评标程序：</w:t>
      </w:r>
    </w:p>
    <w:p>
      <w:pPr>
        <w:autoSpaceDE w:val="0"/>
        <w:autoSpaceDN w:val="0"/>
        <w:adjustRightInd w:val="0"/>
        <w:spacing w:line="420" w:lineRule="exact"/>
        <w:ind w:firstLine="420" w:firstLineChars="200"/>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1、符合性评审（资格审查）；2、清标；3、成本价评审；4、经济标评审；5、定标</w:t>
      </w:r>
    </w:p>
    <w:p>
      <w:pPr>
        <w:autoSpaceDE w:val="0"/>
        <w:autoSpaceDN w:val="0"/>
        <w:adjustRightInd w:val="0"/>
        <w:spacing w:line="420" w:lineRule="exact"/>
        <w:ind w:firstLine="422" w:firstLineChars="200"/>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bCs/>
          <w:color w:val="000000"/>
          <w:kern w:val="0"/>
          <w:szCs w:val="21"/>
        </w:rPr>
        <w:t>四、评分细则：</w:t>
      </w:r>
    </w:p>
    <w:p>
      <w:pPr>
        <w:pStyle w:val="2"/>
        <w:snapToGrid w:val="0"/>
        <w:spacing w:before="0" w:after="0" w:line="460" w:lineRule="exact"/>
        <w:ind w:firstLine="422"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1、商务部分（10分）</w:t>
      </w:r>
    </w:p>
    <w:p>
      <w:pPr>
        <w:autoSpaceDE w:val="0"/>
        <w:autoSpaceDN w:val="0"/>
        <w:adjustRightInd w:val="0"/>
        <w:spacing w:line="420" w:lineRule="exact"/>
        <w:ind w:firstLine="420" w:firstLineChars="200"/>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所有通过初步评审的投标单位的有效投标报价，取其算术平均值为评标基准价。凡最终报价与评标基准价相等者得最高分即10分，投标报价高于或低于评标基准价的，</w:t>
      </w:r>
      <w:r>
        <w:rPr>
          <w:rFonts w:hint="eastAsia" w:asciiTheme="minorEastAsia" w:hAnsiTheme="minorEastAsia" w:eastAsiaTheme="minorEastAsia" w:cstheme="minorEastAsia"/>
          <w:szCs w:val="21"/>
        </w:rPr>
        <w:t>每高1%扣</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分，每低1%扣0.</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分</w:t>
      </w:r>
      <w:r>
        <w:rPr>
          <w:rFonts w:hint="eastAsia" w:asciiTheme="minorEastAsia" w:hAnsiTheme="minorEastAsia" w:eastAsiaTheme="minorEastAsia" w:cstheme="minorEastAsia"/>
          <w:color w:val="000000"/>
          <w:kern w:val="0"/>
          <w:szCs w:val="21"/>
        </w:rPr>
        <w:t>（若不足1%按内插法计算，扣分保留两位小数），直至投标报价分扣完为止。评分计算过程中的偏离率和分值计算结果均保留两位小数，第三位四舍五入。</w:t>
      </w:r>
    </w:p>
    <w:p>
      <w:pPr>
        <w:autoSpaceDE w:val="0"/>
        <w:autoSpaceDN w:val="0"/>
        <w:adjustRightInd w:val="0"/>
        <w:spacing w:line="420" w:lineRule="exact"/>
        <w:ind w:firstLine="422" w:firstLineChars="200"/>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2、技术标（64分）</w:t>
      </w:r>
    </w:p>
    <w:tbl>
      <w:tblPr>
        <w:tblStyle w:val="9"/>
        <w:tblW w:w="4881" w:type="pct"/>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553"/>
        <w:gridCol w:w="4274"/>
        <w:gridCol w:w="704"/>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67" w:type="pct"/>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814" w:type="pct"/>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评分因素</w:t>
            </w:r>
          </w:p>
        </w:tc>
        <w:tc>
          <w:tcPr>
            <w:tcW w:w="2240" w:type="pct"/>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评分标准</w:t>
            </w:r>
          </w:p>
        </w:tc>
        <w:tc>
          <w:tcPr>
            <w:tcW w:w="369" w:type="pct"/>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分值</w:t>
            </w:r>
          </w:p>
        </w:tc>
        <w:tc>
          <w:tcPr>
            <w:tcW w:w="1208" w:type="pct"/>
            <w:vAlign w:val="center"/>
          </w:tcPr>
          <w:p>
            <w:pPr>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7"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814"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对项目的理解及总体设计思路</w:t>
            </w:r>
          </w:p>
        </w:tc>
        <w:tc>
          <w:tcPr>
            <w:tcW w:w="2240" w:type="pct"/>
            <w:vAlign w:val="center"/>
          </w:tcPr>
          <w:p>
            <w:p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投标人对本项目背景理解到位；对项目建设意图理解准确；对现状问题调查详实、需求分析到位、建设必要性理解透彻；项目总体设计思路清晰。</w:t>
            </w:r>
          </w:p>
        </w:tc>
        <w:tc>
          <w:tcPr>
            <w:tcW w:w="369"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1208" w:type="pct"/>
            <w:vAlign w:val="center"/>
          </w:tcPr>
          <w:p>
            <w:p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分优、良、中、差、无，分别计8分、7.2分、6.4分、5.6分，0分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67"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814"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设计方案</w:t>
            </w:r>
          </w:p>
        </w:tc>
        <w:tc>
          <w:tcPr>
            <w:tcW w:w="2240" w:type="pct"/>
            <w:vAlign w:val="center"/>
          </w:tcPr>
          <w:p>
            <w:p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对工程项目的可行性多方案比选，所推荐方案技术可行、安全可靠、经济合理。</w:t>
            </w:r>
          </w:p>
        </w:tc>
        <w:tc>
          <w:tcPr>
            <w:tcW w:w="369"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208" w:type="pct"/>
            <w:vAlign w:val="center"/>
          </w:tcPr>
          <w:p>
            <w:p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分优、良、中、差、无，分别计10分、9分、8分、7分，0分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ins w:id="5" w:author="飞翔的蜗牛13861057278" w:date="2023-06-07T15:32:00Z"/>
        </w:trPr>
        <w:tc>
          <w:tcPr>
            <w:tcW w:w="367" w:type="pct"/>
            <w:vAlign w:val="center"/>
          </w:tcPr>
          <w:p>
            <w:pPr>
              <w:spacing w:line="400" w:lineRule="exact"/>
              <w:jc w:val="center"/>
              <w:rPr>
                <w:ins w:id="6" w:author="飞翔的蜗牛13861057278" w:date="2023-06-07T15:32:00Z"/>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814" w:type="pct"/>
            <w:vAlign w:val="center"/>
          </w:tcPr>
          <w:p>
            <w:pPr>
              <w:spacing w:line="400" w:lineRule="exact"/>
              <w:jc w:val="center"/>
              <w:rPr>
                <w:ins w:id="7" w:author="飞翔的蜗牛13861057278" w:date="2023-06-07T15:32:00Z"/>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勘察方案</w:t>
            </w:r>
          </w:p>
        </w:tc>
        <w:tc>
          <w:tcPr>
            <w:tcW w:w="2240" w:type="pct"/>
            <w:vAlign w:val="center"/>
          </w:tcPr>
          <w:p>
            <w:pPr>
              <w:spacing w:line="400" w:lineRule="exact"/>
              <w:jc w:val="left"/>
              <w:rPr>
                <w:ins w:id="8" w:author="飞翔的蜗牛13861057278" w:date="2023-06-07T15:32:00Z"/>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结合本工程实际，勘察方案内容全面、清晰、重点突出。</w:t>
            </w:r>
          </w:p>
        </w:tc>
        <w:tc>
          <w:tcPr>
            <w:tcW w:w="369" w:type="pct"/>
            <w:vAlign w:val="center"/>
          </w:tcPr>
          <w:p>
            <w:pPr>
              <w:spacing w:line="400" w:lineRule="exact"/>
              <w:jc w:val="center"/>
              <w:rPr>
                <w:ins w:id="9" w:author="飞翔的蜗牛13861057278" w:date="2023-06-07T15:32:00Z"/>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1208" w:type="pct"/>
            <w:vAlign w:val="center"/>
          </w:tcPr>
          <w:p>
            <w:pPr>
              <w:spacing w:line="400" w:lineRule="exact"/>
              <w:jc w:val="left"/>
              <w:rPr>
                <w:ins w:id="10" w:author="飞翔的蜗牛13861057278" w:date="2023-06-07T15:32:00Z"/>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分优、良、中、差、无，分别计8分、7.2分、6.4分、5.6分，0分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67"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814"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重点、关键问题把握及对策措施</w:t>
            </w:r>
          </w:p>
        </w:tc>
        <w:tc>
          <w:tcPr>
            <w:tcW w:w="2240" w:type="pct"/>
            <w:vAlign w:val="center"/>
          </w:tcPr>
          <w:p>
            <w:p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对本项目勘察、初步设计、施工图设计等工作中的研究重点、关键问题分析全面、准确、清晰；相应对策及建议合理、可行、可靠。</w:t>
            </w:r>
          </w:p>
        </w:tc>
        <w:tc>
          <w:tcPr>
            <w:tcW w:w="369"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1208" w:type="pct"/>
            <w:vAlign w:val="center"/>
          </w:tcPr>
          <w:p>
            <w:p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分优、良、合格、不合格等，分别计15分、13.5分、12分、10.5分、0分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67"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814"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质量控制体系保证措施</w:t>
            </w:r>
          </w:p>
        </w:tc>
        <w:tc>
          <w:tcPr>
            <w:tcW w:w="2240" w:type="pct"/>
            <w:vAlign w:val="center"/>
          </w:tcPr>
          <w:p>
            <w:p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投标人质量控制体系完整，满足招标文件要求，质量保证措施有力。</w:t>
            </w:r>
          </w:p>
        </w:tc>
        <w:tc>
          <w:tcPr>
            <w:tcW w:w="369"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208" w:type="pct"/>
            <w:vAlign w:val="center"/>
          </w:tcPr>
          <w:p>
            <w:p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分优、良、中、差、无，分别计5分、4.5分、4分、3.5分、0分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367"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814"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进度计划保证措施</w:t>
            </w:r>
          </w:p>
        </w:tc>
        <w:tc>
          <w:tcPr>
            <w:tcW w:w="2240" w:type="pct"/>
            <w:vAlign w:val="center"/>
          </w:tcPr>
          <w:p>
            <w:p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投标人进度计划满足招标文件要求，进度保证措施有力。</w:t>
            </w:r>
          </w:p>
        </w:tc>
        <w:tc>
          <w:tcPr>
            <w:tcW w:w="369"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208" w:type="pct"/>
            <w:vAlign w:val="center"/>
          </w:tcPr>
          <w:p>
            <w:p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分优、良、中、差、无，分别计5分、4.5分、4分、3.5分、0分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67"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814"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经济指标</w:t>
            </w:r>
          </w:p>
        </w:tc>
        <w:tc>
          <w:tcPr>
            <w:tcW w:w="2240" w:type="pct"/>
            <w:vAlign w:val="center"/>
          </w:tcPr>
          <w:p>
            <w:p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对本工程造价估算内容齐全、全面、准确、合理；关键点分析精确、详细、具体。</w:t>
            </w:r>
          </w:p>
        </w:tc>
        <w:tc>
          <w:tcPr>
            <w:tcW w:w="369"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1208" w:type="pct"/>
            <w:vAlign w:val="center"/>
          </w:tcPr>
          <w:p>
            <w:p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分优、良、中、差、无，分别计10分、9分、8分、7分，0分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367"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814"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现场及后续服务计划</w:t>
            </w:r>
          </w:p>
        </w:tc>
        <w:tc>
          <w:tcPr>
            <w:tcW w:w="2240" w:type="pct"/>
            <w:vAlign w:val="center"/>
          </w:tcPr>
          <w:p>
            <w:p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有现场和后续服务计划和承诺，服务周到及时，措施具体得当的。</w:t>
            </w:r>
          </w:p>
        </w:tc>
        <w:tc>
          <w:tcPr>
            <w:tcW w:w="369" w:type="pct"/>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208" w:type="pct"/>
            <w:vAlign w:val="center"/>
          </w:tcPr>
          <w:p>
            <w:pPr>
              <w:spacing w:line="40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分优、良、中、差、无，分别计5分、4.5分、4分、3.5分、0分</w:t>
            </w:r>
          </w:p>
        </w:tc>
      </w:tr>
    </w:tbl>
    <w:p>
      <w:pPr>
        <w:autoSpaceDE w:val="0"/>
        <w:autoSpaceDN w:val="0"/>
        <w:adjustRightInd w:val="0"/>
        <w:spacing w:line="380" w:lineRule="exact"/>
        <w:ind w:firstLine="426" w:firstLineChars="202"/>
        <w:rPr>
          <w:rFonts w:asciiTheme="minorEastAsia" w:hAnsiTheme="minorEastAsia" w:eastAsiaTheme="minorEastAsia" w:cstheme="minorEastAsia"/>
          <w:b/>
          <w:color w:val="000000"/>
          <w:spacing w:val="1"/>
          <w:szCs w:val="21"/>
        </w:rPr>
      </w:pPr>
      <w:r>
        <w:rPr>
          <w:rFonts w:hint="eastAsia" w:asciiTheme="minorEastAsia" w:hAnsiTheme="minorEastAsia" w:eastAsiaTheme="minorEastAsia" w:cstheme="minorEastAsia"/>
          <w:b/>
          <w:color w:val="000000"/>
          <w:szCs w:val="21"/>
        </w:rPr>
        <w:t>3、其它（</w:t>
      </w:r>
      <w:r>
        <w:rPr>
          <w:rFonts w:hint="eastAsia" w:asciiTheme="minorEastAsia" w:hAnsiTheme="minorEastAsia" w:eastAsiaTheme="minorEastAsia" w:cstheme="minorEastAsia"/>
          <w:b/>
          <w:color w:val="000000"/>
          <w:spacing w:val="1"/>
          <w:szCs w:val="21"/>
        </w:rPr>
        <w:t>26分）</w:t>
      </w:r>
    </w:p>
    <w:p>
      <w:pPr>
        <w:tabs>
          <w:tab w:val="left" w:pos="3573"/>
        </w:tabs>
        <w:autoSpaceDE w:val="0"/>
        <w:autoSpaceDN w:val="0"/>
        <w:adjustRightInd w:val="0"/>
        <w:spacing w:line="360" w:lineRule="auto"/>
        <w:ind w:firstLine="426" w:firstLineChars="200"/>
        <w:rPr>
          <w:rFonts w:asciiTheme="minorEastAsia" w:hAnsiTheme="minorEastAsia" w:eastAsiaTheme="minorEastAsia" w:cstheme="minorEastAsia"/>
          <w:b/>
          <w:color w:val="000000"/>
          <w:spacing w:val="1"/>
          <w:szCs w:val="21"/>
        </w:rPr>
      </w:pPr>
      <w:r>
        <w:rPr>
          <w:rFonts w:hint="eastAsia" w:asciiTheme="minorEastAsia" w:hAnsiTheme="minorEastAsia" w:eastAsiaTheme="minorEastAsia" w:cstheme="minorEastAsia"/>
          <w:b/>
          <w:color w:val="000000"/>
          <w:spacing w:val="1"/>
          <w:szCs w:val="21"/>
        </w:rPr>
        <w:t>（1）项目组人员配置（10分）</w:t>
      </w:r>
      <w:r>
        <w:rPr>
          <w:rFonts w:hint="eastAsia" w:asciiTheme="minorEastAsia" w:hAnsiTheme="minorEastAsia" w:eastAsiaTheme="minorEastAsia" w:cstheme="minorEastAsia"/>
          <w:b/>
          <w:color w:val="000000"/>
          <w:spacing w:val="1"/>
          <w:szCs w:val="21"/>
        </w:rPr>
        <w:tab/>
      </w:r>
    </w:p>
    <w:p>
      <w:pPr>
        <w:pStyle w:val="4"/>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①项目负责人具有注册土木工程师（水利水电工程）水工结构专业的，得 2 分（</w:t>
      </w:r>
      <w:r>
        <w:rPr>
          <w:rFonts w:hint="eastAsia" w:asciiTheme="minorEastAsia" w:hAnsiTheme="minorEastAsia" w:eastAsiaTheme="minorEastAsia" w:cstheme="minorEastAsia"/>
          <w:b/>
        </w:rPr>
        <w:t>提供注册证书原件，无原件或原件不全均不得分</w:t>
      </w:r>
      <w:r>
        <w:rPr>
          <w:rFonts w:hint="eastAsia" w:asciiTheme="minorEastAsia" w:hAnsiTheme="minorEastAsia" w:eastAsiaTheme="minorEastAsia" w:cstheme="minorEastAsia"/>
        </w:rPr>
        <w:t>）。</w:t>
      </w:r>
    </w:p>
    <w:p>
      <w:pPr>
        <w:autoSpaceDE w:val="0"/>
        <w:autoSpaceDN w:val="0"/>
        <w:adjustRightInd w:val="0"/>
        <w:spacing w:line="360" w:lineRule="auto"/>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②</w:t>
      </w:r>
      <w:r>
        <w:rPr>
          <w:rFonts w:hint="eastAsia" w:asciiTheme="minorEastAsia" w:hAnsiTheme="minorEastAsia" w:eastAsiaTheme="minorEastAsia" w:cstheme="minorEastAsia"/>
          <w:szCs w:val="21"/>
        </w:rPr>
        <w:t>项目组人员除项目负责人外，各专业负责人具有注册土木工程师（水利水电工程）水工结构、注册土木工程师（水利水电工程）工程规划、注册土木工程师（岩土）、一级造价工程师（或注册造价工程师）专业资格的，有一个得2分，本项最高得8分</w:t>
      </w:r>
      <w:r>
        <w:rPr>
          <w:rFonts w:hint="eastAsia" w:asciiTheme="minorEastAsia" w:hAnsiTheme="minorEastAsia" w:eastAsiaTheme="minorEastAsia" w:cstheme="minorEastAsia"/>
          <w:b/>
          <w:bCs/>
          <w:szCs w:val="21"/>
        </w:rPr>
        <w:t>（各专业不得为同一人，所涉专业以注册证书为准，提供相应证书原件，无原件或原件不全均不得分）</w:t>
      </w:r>
      <w:r>
        <w:rPr>
          <w:rFonts w:hint="eastAsia" w:asciiTheme="minorEastAsia" w:hAnsiTheme="minorEastAsia" w:eastAsiaTheme="minorEastAsia" w:cstheme="minorEastAsia"/>
          <w:szCs w:val="21"/>
        </w:rPr>
        <w:t>。</w:t>
      </w:r>
    </w:p>
    <w:p>
      <w:pPr>
        <w:tabs>
          <w:tab w:val="left" w:pos="3573"/>
        </w:tabs>
        <w:autoSpaceDE w:val="0"/>
        <w:autoSpaceDN w:val="0"/>
        <w:adjustRightInd w:val="0"/>
        <w:spacing w:line="360" w:lineRule="auto"/>
        <w:ind w:firstLine="426" w:firstLineChars="200"/>
        <w:rPr>
          <w:rFonts w:asciiTheme="minorEastAsia" w:hAnsiTheme="minorEastAsia" w:eastAsiaTheme="minorEastAsia" w:cstheme="minorEastAsia"/>
          <w:b/>
          <w:color w:val="000000"/>
          <w:spacing w:val="1"/>
          <w:szCs w:val="21"/>
        </w:rPr>
      </w:pPr>
      <w:r>
        <w:rPr>
          <w:rFonts w:hint="eastAsia" w:asciiTheme="minorEastAsia" w:hAnsiTheme="minorEastAsia" w:eastAsiaTheme="minorEastAsia" w:cstheme="minorEastAsia"/>
          <w:b/>
          <w:color w:val="000000"/>
          <w:spacing w:val="1"/>
          <w:szCs w:val="21"/>
        </w:rPr>
        <w:t>（2）投标人业绩（6分）</w:t>
      </w:r>
    </w:p>
    <w:p>
      <w:pPr>
        <w:tabs>
          <w:tab w:val="left" w:pos="3573"/>
        </w:tabs>
        <w:autoSpaceDE w:val="0"/>
        <w:autoSpaceDN w:val="0"/>
        <w:adjustRightInd w:val="0"/>
        <w:spacing w:line="360" w:lineRule="auto"/>
        <w:ind w:firstLine="424" w:firstLineChars="200"/>
        <w:rPr>
          <w:rFonts w:asciiTheme="minorEastAsia" w:hAnsiTheme="minorEastAsia" w:eastAsiaTheme="minorEastAsia" w:cstheme="minorEastAsia"/>
          <w:b/>
          <w:color w:val="000000"/>
          <w:spacing w:val="1"/>
          <w:szCs w:val="21"/>
        </w:rPr>
      </w:pPr>
      <w:r>
        <w:rPr>
          <w:rFonts w:hint="eastAsia" w:asciiTheme="minorEastAsia" w:hAnsiTheme="minorEastAsia" w:eastAsiaTheme="minorEastAsia" w:cstheme="minorEastAsia"/>
          <w:bCs/>
          <w:color w:val="000000"/>
          <w:spacing w:val="1"/>
          <w:szCs w:val="21"/>
        </w:rPr>
        <w:t>投标人近5年内（</w:t>
      </w:r>
      <w:r>
        <w:rPr>
          <w:rFonts w:hint="eastAsia" w:asciiTheme="minorEastAsia" w:hAnsiTheme="minorEastAsia" w:eastAsiaTheme="minorEastAsia" w:cstheme="minorEastAsia"/>
          <w:bCs/>
          <w:color w:val="000000"/>
          <w:spacing w:val="1"/>
          <w:szCs w:val="21"/>
          <w:lang w:val="zh-TW" w:eastAsia="zh-TW"/>
        </w:rPr>
        <w:t>从投标截止时间往前推算</w:t>
      </w:r>
      <w:r>
        <w:rPr>
          <w:rFonts w:hint="eastAsia" w:asciiTheme="minorEastAsia" w:hAnsiTheme="minorEastAsia" w:eastAsiaTheme="minorEastAsia" w:cstheme="minorEastAsia"/>
          <w:bCs/>
          <w:color w:val="000000"/>
          <w:spacing w:val="1"/>
          <w:szCs w:val="21"/>
        </w:rPr>
        <w:t>）承担过类似工程设计业绩（类似业绩指水环境整治工程设计或河道整治设计），有一个得2分，限评3个，本项最高得6分。</w:t>
      </w:r>
      <w:r>
        <w:rPr>
          <w:rFonts w:hint="eastAsia" w:asciiTheme="minorEastAsia" w:hAnsiTheme="minorEastAsia" w:eastAsiaTheme="minorEastAsia" w:cstheme="minorEastAsia"/>
          <w:b/>
          <w:color w:val="000000"/>
          <w:spacing w:val="1"/>
          <w:szCs w:val="21"/>
        </w:rPr>
        <w:t>（需提供以下原件：①设计合同</w:t>
      </w:r>
      <w:r>
        <w:rPr>
          <w:rFonts w:asciiTheme="minorEastAsia" w:hAnsiTheme="minorEastAsia" w:eastAsiaTheme="minorEastAsia" w:cstheme="minorEastAsia"/>
          <w:b/>
          <w:color w:val="000000"/>
          <w:spacing w:val="1"/>
          <w:szCs w:val="21"/>
        </w:rPr>
        <w:t>（</w:t>
      </w:r>
      <w:r>
        <w:rPr>
          <w:rFonts w:hint="eastAsia" w:asciiTheme="minorEastAsia" w:hAnsiTheme="minorEastAsia" w:eastAsiaTheme="minorEastAsia" w:cstheme="minorEastAsia"/>
          <w:b/>
          <w:szCs w:val="21"/>
        </w:rPr>
        <w:t>无原件或原件不全均不得分</w:t>
      </w:r>
      <w:r>
        <w:rPr>
          <w:rFonts w:hint="eastAsia" w:asciiTheme="minorEastAsia" w:hAnsiTheme="minorEastAsia" w:eastAsiaTheme="minorEastAsia" w:cstheme="minorEastAsia"/>
          <w:b/>
          <w:color w:val="000000"/>
          <w:spacing w:val="1"/>
          <w:szCs w:val="21"/>
        </w:rPr>
        <w:t>）；</w:t>
      </w:r>
    </w:p>
    <w:p>
      <w:pPr>
        <w:tabs>
          <w:tab w:val="left" w:pos="3573"/>
        </w:tabs>
        <w:autoSpaceDE w:val="0"/>
        <w:autoSpaceDN w:val="0"/>
        <w:adjustRightInd w:val="0"/>
        <w:spacing w:line="360" w:lineRule="auto"/>
        <w:ind w:firstLine="424" w:firstLineChars="200"/>
        <w:rPr>
          <w:rFonts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注：1）时间以合同签订所载时间为准；2）工程内容以合同所载内容为准。3）</w:t>
      </w:r>
      <w:r>
        <w:rPr>
          <w:rFonts w:hint="eastAsia" w:asciiTheme="minorEastAsia" w:hAnsiTheme="minorEastAsia" w:eastAsiaTheme="minorEastAsia" w:cstheme="minorEastAsia"/>
          <w:kern w:val="0"/>
          <w:szCs w:val="21"/>
        </w:rPr>
        <w:t>合同</w:t>
      </w:r>
      <w:r>
        <w:rPr>
          <w:rFonts w:hint="eastAsia" w:asciiTheme="minorEastAsia" w:hAnsiTheme="minorEastAsia" w:eastAsiaTheme="minorEastAsia" w:cstheme="minorEastAsia"/>
          <w:szCs w:val="21"/>
        </w:rPr>
        <w:t>不能证明相关指标的，则另需提供建设单位出具的证明材料。</w:t>
      </w:r>
    </w:p>
    <w:p>
      <w:pPr>
        <w:widowControl/>
        <w:adjustRightInd w:val="0"/>
        <w:snapToGrid w:val="0"/>
        <w:spacing w:line="460" w:lineRule="exact"/>
        <w:ind w:firstLine="422" w:firstLineChars="200"/>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3、企业资信（10分）</w:t>
      </w:r>
    </w:p>
    <w:p>
      <w:pPr>
        <w:widowControl/>
        <w:adjustRightInd w:val="0"/>
        <w:snapToGrid w:val="0"/>
        <w:spacing w:line="460" w:lineRule="exact"/>
        <w:ind w:firstLine="424" w:firstLineChars="200"/>
        <w:jc w:val="left"/>
        <w:rPr>
          <w:rFonts w:asciiTheme="minorEastAsia" w:hAnsiTheme="minorEastAsia" w:eastAsiaTheme="minorEastAsia" w:cstheme="minorEastAsia"/>
          <w:bCs/>
          <w:spacing w:val="1"/>
          <w:szCs w:val="21"/>
        </w:rPr>
      </w:pPr>
      <w:r>
        <w:rPr>
          <w:rFonts w:hint="eastAsia" w:asciiTheme="minorEastAsia" w:hAnsiTheme="minorEastAsia" w:eastAsiaTheme="minorEastAsia" w:cstheme="minorEastAsia"/>
          <w:bCs/>
          <w:spacing w:val="1"/>
          <w:szCs w:val="21"/>
        </w:rPr>
        <w:t>(1)投标人近五年（从投标截止时间往前推算）获得市（地级市）级建设行政主管部门颁发的</w:t>
      </w:r>
      <w:r>
        <w:rPr>
          <w:rFonts w:asciiTheme="minorEastAsia" w:hAnsiTheme="minorEastAsia" w:eastAsiaTheme="minorEastAsia" w:cstheme="minorEastAsia"/>
          <w:bCs/>
          <w:spacing w:val="1"/>
          <w:szCs w:val="21"/>
        </w:rPr>
        <w:t>建筑勘察</w:t>
      </w:r>
      <w:r>
        <w:rPr>
          <w:rFonts w:hint="eastAsia" w:asciiTheme="minorEastAsia" w:hAnsiTheme="minorEastAsia" w:eastAsiaTheme="minorEastAsia" w:cstheme="minorEastAsia"/>
          <w:bCs/>
          <w:spacing w:val="1"/>
          <w:szCs w:val="21"/>
        </w:rPr>
        <w:t>或</w:t>
      </w:r>
      <w:r>
        <w:rPr>
          <w:rFonts w:asciiTheme="minorEastAsia" w:hAnsiTheme="minorEastAsia" w:eastAsiaTheme="minorEastAsia" w:cstheme="minorEastAsia"/>
          <w:bCs/>
          <w:spacing w:val="1"/>
          <w:szCs w:val="21"/>
        </w:rPr>
        <w:t>设计类</w:t>
      </w:r>
      <w:r>
        <w:rPr>
          <w:rFonts w:hint="eastAsia" w:asciiTheme="minorEastAsia" w:hAnsiTheme="minorEastAsia" w:eastAsiaTheme="minorEastAsia" w:cstheme="minorEastAsia"/>
          <w:bCs/>
          <w:spacing w:val="1"/>
          <w:szCs w:val="21"/>
        </w:rPr>
        <w:t>奖项的，有一个得1分，获得省级及以上建设行政主管部门颁发的建筑勘察或设计类奖项的，有一个得2.5分，限评2个，本项最高得分5分。（需提供获奖文件或荣誉证书原件的扫描件，无原件扫描件或扫描件不全均不得分。时间、奖项等级以获奖文件或荣誉证书为准，若获奖文件或荣誉证书的时间不一致，则以获奖文件为准。上述奖项按最高得分项计分且只计分一次，不得重复计分）。</w:t>
      </w:r>
    </w:p>
    <w:p>
      <w:pPr>
        <w:widowControl/>
        <w:adjustRightInd w:val="0"/>
        <w:snapToGrid w:val="0"/>
        <w:spacing w:line="460" w:lineRule="exact"/>
        <w:ind w:firstLine="424"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spacing w:val="1"/>
          <w:szCs w:val="21"/>
        </w:rPr>
        <w:t>(2)投标人近五年(从投标截止时间往前推算)获得建设行政主管部门或行业协会的“诚信单位”或“质量管理先进单位”的荣誉称号，市（地级市）级的得1分，省级及以上的得2.5分。本项限评2项，最高得5分。(需提供获奖文件或荣誉证书原件的扫描件，无原件扫描件或扫描件不全均不得分。时间、奖项等级以获奖文件或荣誉证书为准，若获奖文件或荣誉证书的时间不一致，则以获奖文件为准。上述奖项按最高得分项计分且只计分一次，不得重复计分)。</w:t>
      </w:r>
    </w:p>
    <w:permEnd w:id="43"/>
    <w:p>
      <w:pPr>
        <w:autoSpaceDE w:val="0"/>
        <w:autoSpaceDN w:val="0"/>
        <w:spacing w:line="500" w:lineRule="exact"/>
        <w:rPr>
          <w:rFonts w:cs="宋体" w:asciiTheme="minorEastAsia" w:hAnsiTheme="minorEastAsia" w:eastAsiaTheme="minorEastAsia"/>
          <w:b/>
          <w:bCs/>
          <w:szCs w:val="21"/>
        </w:rPr>
      </w:pPr>
      <w:r>
        <w:rPr>
          <w:rFonts w:asciiTheme="minorEastAsia" w:hAnsiTheme="minorEastAsia" w:eastAsiaTheme="minorEastAsia"/>
          <w:szCs w:val="21"/>
        </w:rPr>
        <w:br w:type="page"/>
      </w:r>
    </w:p>
    <w:p>
      <w:pPr>
        <w:autoSpaceDE w:val="0"/>
        <w:autoSpaceDN w:val="0"/>
        <w:spacing w:line="500" w:lineRule="exact"/>
        <w:rPr>
          <w:rFonts w:cs="宋体" w:asciiTheme="minorEastAsia" w:hAnsiTheme="minorEastAsia" w:eastAsiaTheme="minorEastAsia"/>
          <w:szCs w:val="21"/>
        </w:rPr>
      </w:pPr>
      <w:bookmarkStart w:id="2" w:name="OLE_LINK4"/>
      <w:bookmarkStart w:id="3" w:name="OLE_LINK3"/>
      <w:permStart w:id="44" w:edGrp="everyone"/>
      <w:r>
        <w:rPr>
          <w:rFonts w:hint="eastAsia" w:cs="宋体" w:asciiTheme="minorEastAsia" w:hAnsiTheme="minorEastAsia" w:eastAsiaTheme="minorEastAsia"/>
          <w:b/>
          <w:bCs/>
          <w:szCs w:val="21"/>
        </w:rPr>
        <w:t>附件二：</w:t>
      </w:r>
    </w:p>
    <w:p>
      <w:pPr>
        <w:pStyle w:val="13"/>
        <w:spacing w:line="5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投标保证金说明（线下缴纳）</w:t>
      </w:r>
    </w:p>
    <w:p>
      <w:pPr>
        <w:spacing w:line="500" w:lineRule="exact"/>
        <w:ind w:firstLine="420" w:firstLineChars="200"/>
        <w:rPr>
          <w:rFonts w:asciiTheme="minorEastAsia" w:hAnsiTheme="minorEastAsia" w:eastAsiaTheme="minorEastAsia"/>
          <w:szCs w:val="21"/>
        </w:rPr>
      </w:pPr>
    </w:p>
    <w:p>
      <w:pPr>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1、投标单位应按规定的金额递交投标保证金。投标单位应充分考虑投标保证金在途时间，确保投标保证金在</w:t>
      </w:r>
      <w:r>
        <w:rPr>
          <w:rFonts w:asciiTheme="minorEastAsia" w:hAnsiTheme="minorEastAsia" w:eastAsiaTheme="minorEastAsia"/>
          <w:szCs w:val="21"/>
        </w:rPr>
        <w:t>2023</w:t>
      </w:r>
      <w:r>
        <w:rPr>
          <w:rFonts w:hint="eastAsia" w:asciiTheme="minorEastAsia" w:hAnsiTheme="minorEastAsia" w:eastAsiaTheme="minorEastAsia"/>
          <w:szCs w:val="21"/>
        </w:rPr>
        <w:t>年7月</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日17：00前到达投标保证金专用账户。如投标保证金在</w:t>
      </w:r>
      <w:r>
        <w:rPr>
          <w:rFonts w:asciiTheme="minorEastAsia" w:hAnsiTheme="minorEastAsia" w:eastAsiaTheme="minorEastAsia"/>
          <w:szCs w:val="21"/>
        </w:rPr>
        <w:t>2023</w:t>
      </w:r>
      <w:r>
        <w:rPr>
          <w:rFonts w:hint="eastAsia" w:asciiTheme="minorEastAsia" w:hAnsiTheme="minorEastAsia" w:eastAsiaTheme="minorEastAsia"/>
          <w:szCs w:val="21"/>
        </w:rPr>
        <w:t>年7月</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日17：00前未到账，作未缴纳投标保证金处理。</w:t>
      </w:r>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2、投标保证金专用账户（请勿汇错，否则后果自负）</w:t>
      </w:r>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收款单位：</w:t>
      </w:r>
      <w:ins w:id="11" w:author="飞翔的蜗牛13861057278" w:date="2023-06-07T17:03:00Z">
        <w:r>
          <w:rPr>
            <w:rFonts w:hint="eastAsia" w:asciiTheme="minorEastAsia" w:hAnsiTheme="minorEastAsia" w:eastAsiaTheme="minorEastAsia"/>
            <w:szCs w:val="21"/>
            <w:u w:val="single" w:color="FFFFFF" w:themeColor="background1"/>
          </w:rPr>
          <w:t>常州黑牡丹置业有限公司</w:t>
        </w:r>
      </w:ins>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开户银行：</w:t>
      </w:r>
      <w:ins w:id="12" w:author="飞翔的蜗牛13861057278" w:date="2023-06-07T17:03:00Z">
        <w:r>
          <w:rPr>
            <w:rFonts w:hint="eastAsia" w:asciiTheme="minorEastAsia" w:hAnsiTheme="minorEastAsia" w:eastAsiaTheme="minorEastAsia"/>
            <w:szCs w:val="21"/>
            <w:u w:val="single" w:color="FFFFFF" w:themeColor="background1"/>
          </w:rPr>
          <w:t>建行常州市新北支行</w:t>
        </w:r>
      </w:ins>
    </w:p>
    <w:p>
      <w:pPr>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银行账号：</w:t>
      </w:r>
      <w:ins w:id="13" w:author="飞翔的蜗牛13861057278" w:date="2023-06-07T17:03:00Z">
        <w:r>
          <w:rPr>
            <w:rFonts w:hint="eastAsia" w:asciiTheme="minorEastAsia" w:hAnsiTheme="minorEastAsia" w:eastAsiaTheme="minorEastAsia"/>
            <w:szCs w:val="21"/>
            <w:u w:val="single" w:color="FFFFFF" w:themeColor="background1"/>
          </w:rPr>
          <w:t>32001628436052508745</w:t>
        </w:r>
      </w:ins>
    </w:p>
    <w:p>
      <w:pPr>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3、投标保证金金额：人民币4000.00元整</w:t>
      </w:r>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投标保证金缴纳方式</w:t>
      </w:r>
      <w:r>
        <w:rPr>
          <w:rFonts w:hint="eastAsia" w:asciiTheme="minorEastAsia" w:hAnsiTheme="minorEastAsia" w:eastAsiaTheme="minorEastAsia"/>
          <w:szCs w:val="21"/>
        </w:rPr>
        <w:t>（备注项目名称）</w:t>
      </w:r>
    </w:p>
    <w:p>
      <w:pPr>
        <w:widowControl/>
        <w:spacing w:line="500" w:lineRule="exact"/>
        <w:ind w:firstLine="420" w:firstLineChars="200"/>
        <w:jc w:val="left"/>
        <w:rPr>
          <w:rFonts w:cs="Arial" w:asciiTheme="minorEastAsia" w:hAnsiTheme="minorEastAsia" w:eastAsiaTheme="minorEastAsia"/>
          <w:kern w:val="0"/>
          <w:szCs w:val="21"/>
        </w:rPr>
      </w:pPr>
      <w:r>
        <w:rPr>
          <w:rFonts w:ascii="宋体" w:hAnsi="宋体"/>
          <w:szCs w:val="21"/>
        </w:rPr>
        <w:sym w:font="Wingdings 2" w:char="F052"/>
      </w:r>
      <w:r>
        <w:rPr>
          <w:rFonts w:cs="Arial" w:asciiTheme="minorEastAsia" w:hAnsiTheme="minorEastAsia" w:eastAsiaTheme="minorEastAsia"/>
          <w:kern w:val="0"/>
          <w:szCs w:val="21"/>
        </w:rPr>
        <w:t>投标单位</w:t>
      </w:r>
      <w:r>
        <w:rPr>
          <w:rFonts w:hint="eastAsia" w:cs="Arial" w:asciiTheme="minorEastAsia" w:hAnsiTheme="minorEastAsia" w:eastAsiaTheme="minorEastAsia"/>
          <w:kern w:val="0"/>
          <w:szCs w:val="21"/>
        </w:rPr>
        <w:t>采用转账支票、电汇、网上银行等方式</w:t>
      </w:r>
      <w:r>
        <w:rPr>
          <w:rFonts w:cs="Arial" w:asciiTheme="minorEastAsia" w:hAnsiTheme="minorEastAsia" w:eastAsiaTheme="minorEastAsia"/>
          <w:kern w:val="0"/>
          <w:szCs w:val="21"/>
        </w:rPr>
        <w:t>将保证金</w:t>
      </w:r>
      <w:r>
        <w:rPr>
          <w:rFonts w:hint="eastAsia" w:cs="Arial" w:asciiTheme="minorEastAsia" w:hAnsiTheme="minorEastAsia" w:eastAsiaTheme="minorEastAsia"/>
          <w:kern w:val="0"/>
          <w:szCs w:val="21"/>
        </w:rPr>
        <w:t>从基本账户缴至“投标保证金专用账户”</w:t>
      </w:r>
      <w:r>
        <w:rPr>
          <w:rFonts w:cs="Arial" w:asciiTheme="minorEastAsia" w:hAnsiTheme="minorEastAsia" w:eastAsiaTheme="minorEastAsia"/>
          <w:kern w:val="0"/>
          <w:szCs w:val="21"/>
        </w:rPr>
        <w:t>，然后凭银行进</w:t>
      </w:r>
      <w:r>
        <w:rPr>
          <w:rFonts w:hint="eastAsia" w:cs="Arial" w:asciiTheme="minorEastAsia" w:hAnsiTheme="minorEastAsia" w:eastAsiaTheme="minorEastAsia"/>
          <w:kern w:val="0"/>
          <w:szCs w:val="21"/>
        </w:rPr>
        <w:t>账</w:t>
      </w:r>
      <w:r>
        <w:rPr>
          <w:rFonts w:cs="Arial" w:asciiTheme="minorEastAsia" w:hAnsiTheme="minorEastAsia" w:eastAsiaTheme="minorEastAsia"/>
          <w:kern w:val="0"/>
          <w:szCs w:val="21"/>
        </w:rPr>
        <w:t>单</w:t>
      </w:r>
      <w:r>
        <w:rPr>
          <w:rFonts w:hint="eastAsia" w:cs="Arial" w:asciiTheme="minorEastAsia" w:hAnsiTheme="minorEastAsia" w:eastAsiaTheme="minorEastAsia"/>
          <w:kern w:val="0"/>
          <w:szCs w:val="21"/>
        </w:rPr>
        <w:t>至</w:t>
      </w:r>
      <w:r>
        <w:rPr>
          <w:rFonts w:cs="Arial" w:asciiTheme="minorEastAsia" w:hAnsiTheme="minorEastAsia" w:eastAsiaTheme="minorEastAsia"/>
          <w:kern w:val="0"/>
          <w:szCs w:val="21"/>
        </w:rPr>
        <w:t>常州市新北区新桥</w:t>
      </w:r>
      <w:r>
        <w:t>商业广</w:t>
      </w:r>
      <w:r>
        <w:rPr>
          <w:rFonts w:cs="Arial" w:asciiTheme="minorEastAsia" w:hAnsiTheme="minorEastAsia" w:eastAsiaTheme="minorEastAsia"/>
          <w:kern w:val="0"/>
          <w:szCs w:val="21"/>
        </w:rPr>
        <w:t>场1栋珑庭</w:t>
      </w:r>
      <w:r>
        <w:rPr>
          <w:rFonts w:hint="eastAsia" w:cs="Arial" w:asciiTheme="minorEastAsia" w:hAnsiTheme="minorEastAsia" w:eastAsiaTheme="minorEastAsia"/>
          <w:kern w:val="0"/>
          <w:szCs w:val="21"/>
        </w:rPr>
        <w:t>2016室财务中心开具投标保证金收据</w:t>
      </w:r>
      <w:r>
        <w:rPr>
          <w:rFonts w:cs="Arial" w:asciiTheme="minorEastAsia" w:hAnsiTheme="minorEastAsia" w:eastAsiaTheme="minorEastAsia"/>
          <w:kern w:val="0"/>
          <w:szCs w:val="21"/>
        </w:rPr>
        <w:t>。</w:t>
      </w:r>
    </w:p>
    <w:p>
      <w:pPr>
        <w:widowControl/>
        <w:spacing w:line="500" w:lineRule="exact"/>
        <w:ind w:firstLine="420" w:firstLineChars="200"/>
        <w:jc w:val="left"/>
        <w:rPr>
          <w:rFonts w:cs="Arial" w:asciiTheme="minorEastAsia" w:hAnsiTheme="minorEastAsia" w:eastAsiaTheme="minorEastAsia"/>
          <w:kern w:val="0"/>
          <w:szCs w:val="21"/>
        </w:rPr>
      </w:pPr>
      <w:bookmarkStart w:id="4" w:name="OLE_LINK6"/>
      <w:bookmarkStart w:id="5" w:name="OLE_LINK5"/>
      <w:r>
        <w:rPr/>
        <w:sym w:font="Wingdings 2" w:char="F053"/>
      </w:r>
      <w:r>
        <w:rPr>
          <w:rFonts w:cs="Arial" w:asciiTheme="minorEastAsia" w:hAnsiTheme="minorEastAsia" w:eastAsiaTheme="minorEastAsia"/>
          <w:kern w:val="0"/>
          <w:szCs w:val="21"/>
        </w:rPr>
        <w:t>投标单位</w:t>
      </w:r>
      <w:r>
        <w:rPr>
          <w:rFonts w:hint="eastAsia" w:cs="Arial" w:asciiTheme="minorEastAsia" w:hAnsiTheme="minorEastAsia" w:eastAsiaTheme="minorEastAsia"/>
          <w:kern w:val="0"/>
          <w:szCs w:val="21"/>
        </w:rPr>
        <w:t>采用银行保函方式提交</w:t>
      </w:r>
      <w:bookmarkEnd w:id="4"/>
      <w:bookmarkEnd w:id="5"/>
      <w:r>
        <w:rPr>
          <w:rFonts w:hint="eastAsia" w:cs="Arial" w:asciiTheme="minorEastAsia" w:hAnsiTheme="minorEastAsia" w:eastAsiaTheme="minorEastAsia"/>
          <w:kern w:val="0"/>
          <w:szCs w:val="21"/>
        </w:rPr>
        <w:t>。</w:t>
      </w:r>
    </w:p>
    <w:p>
      <w:pPr>
        <w:widowControl/>
        <w:spacing w:line="500" w:lineRule="exact"/>
        <w:ind w:firstLine="420" w:firstLineChars="200"/>
        <w:jc w:val="left"/>
        <w:rPr>
          <w:rFonts w:asciiTheme="minorEastAsia" w:hAnsiTheme="minorEastAsia" w:eastAsiaTheme="minorEastAsia"/>
          <w:szCs w:val="21"/>
        </w:rPr>
      </w:pPr>
      <w:r>
        <w:rPr/>
        <w:sym w:font="Wingdings 2" w:char="F053"/>
      </w:r>
      <w:r>
        <w:rPr>
          <w:rFonts w:cs="Arial" w:asciiTheme="minorEastAsia" w:hAnsiTheme="minorEastAsia" w:eastAsiaTheme="minorEastAsia"/>
          <w:kern w:val="0"/>
          <w:szCs w:val="21"/>
        </w:rPr>
        <w:t>投标单位</w:t>
      </w:r>
      <w:r>
        <w:rPr>
          <w:rFonts w:hint="eastAsia" w:cs="Arial" w:asciiTheme="minorEastAsia" w:hAnsiTheme="minorEastAsia" w:eastAsiaTheme="minorEastAsia"/>
          <w:kern w:val="0"/>
          <w:szCs w:val="21"/>
        </w:rPr>
        <w:t>采用</w:t>
      </w:r>
      <w:r>
        <w:rPr>
          <w:rFonts w:hint="eastAsia" w:ascii="宋体" w:hAnsi="宋体" w:cs="宋体"/>
          <w:szCs w:val="21"/>
        </w:rPr>
        <w:t>经相关部门认定的有资质的</w:t>
      </w:r>
      <w:r>
        <w:rPr>
          <w:rFonts w:hint="eastAsia" w:cs="Arial" w:asciiTheme="minorEastAsia" w:hAnsiTheme="minorEastAsia" w:eastAsiaTheme="minorEastAsia"/>
          <w:kern w:val="0"/>
          <w:szCs w:val="21"/>
        </w:rPr>
        <w:t>专业担保公司（</w:t>
      </w:r>
      <w:r>
        <w:rPr>
          <w:rFonts w:hint="eastAsia" w:ascii="宋体" w:hAnsi="宋体" w:cs="宋体"/>
          <w:szCs w:val="21"/>
        </w:rPr>
        <w:t>专业担保公司名单网址详见：</w:t>
      </w:r>
      <w:r>
        <w:rPr>
          <w:rFonts w:ascii="宋体" w:hAnsi="宋体" w:cs="宋体"/>
          <w:szCs w:val="21"/>
        </w:rPr>
        <w:t>http://www.czgcjy.com/czztb/InfoDetail/Default.aspx?InfoID=bc194d59-5ce4-4cfa-8a04-da1195335520&amp;CategoryNum=007</w:t>
      </w:r>
      <w:r>
        <w:rPr>
          <w:rFonts w:hint="eastAsia" w:ascii="宋体" w:hAnsi="宋体" w:cs="宋体"/>
          <w:szCs w:val="21"/>
        </w:rPr>
        <w:t>）</w:t>
      </w:r>
      <w:r>
        <w:rPr>
          <w:rFonts w:hint="eastAsia" w:cs="Arial" w:asciiTheme="minorEastAsia" w:hAnsiTheme="minorEastAsia" w:eastAsiaTheme="minorEastAsia"/>
          <w:kern w:val="0"/>
          <w:szCs w:val="21"/>
        </w:rPr>
        <w:t>投标保函方式提交。</w:t>
      </w:r>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缴纳保证金注意事项：必须在</w:t>
      </w:r>
      <w:r>
        <w:rPr>
          <w:rFonts w:hint="eastAsia" w:asciiTheme="minorEastAsia" w:hAnsiTheme="minorEastAsia" w:eastAsiaTheme="minorEastAsia"/>
          <w:szCs w:val="21"/>
        </w:rPr>
        <w:t>保证金到账</w:t>
      </w:r>
      <w:r>
        <w:rPr>
          <w:rFonts w:asciiTheme="minorEastAsia" w:hAnsiTheme="minorEastAsia" w:eastAsiaTheme="minorEastAsia"/>
          <w:szCs w:val="21"/>
        </w:rPr>
        <w:t>截止时间前完成缴纳。</w:t>
      </w:r>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投标保证金的退还时间：</w:t>
      </w:r>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中标人的投标保证金在签订合同后3个工作日后凭收据退还；</w:t>
      </w:r>
    </w:p>
    <w:p>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未中标人的投标保证金在中标公示结束3个工作日后凭收据退还。</w:t>
      </w:r>
      <w:bookmarkEnd w:id="2"/>
      <w:bookmarkEnd w:id="3"/>
    </w:p>
    <w:p>
      <w:pPr>
        <w:autoSpaceDE w:val="0"/>
        <w:autoSpaceDN w:val="0"/>
        <w:spacing w:line="500" w:lineRule="exact"/>
        <w:rPr>
          <w:rFonts w:cs="宋体" w:asciiTheme="minorEastAsia" w:hAnsiTheme="minorEastAsia" w:eastAsiaTheme="minorEastAsia"/>
          <w:b/>
          <w:bCs/>
          <w:szCs w:val="21"/>
        </w:rPr>
      </w:pPr>
    </w:p>
    <w:p>
      <w:pPr>
        <w:autoSpaceDE w:val="0"/>
        <w:autoSpaceDN w:val="0"/>
        <w:spacing w:line="500" w:lineRule="exact"/>
        <w:rPr>
          <w:rFonts w:cs="宋体" w:asciiTheme="minorEastAsia" w:hAnsiTheme="minorEastAsia" w:eastAsiaTheme="minorEastAsia"/>
          <w:b/>
          <w:bCs/>
          <w:szCs w:val="21"/>
        </w:rPr>
      </w:pPr>
    </w:p>
    <w:p>
      <w:pPr>
        <w:autoSpaceDE w:val="0"/>
        <w:autoSpaceDN w:val="0"/>
        <w:spacing w:line="500" w:lineRule="exact"/>
        <w:rPr>
          <w:rFonts w:cs="宋体" w:asciiTheme="minorEastAsia" w:hAnsiTheme="minorEastAsia" w:eastAsiaTheme="minorEastAsia"/>
          <w:b/>
          <w:bCs/>
          <w:szCs w:val="21"/>
        </w:rPr>
      </w:pPr>
    </w:p>
    <w:p>
      <w:pPr>
        <w:widowControl/>
        <w:rPr>
          <w:rFonts w:ascii="宋体" w:hAnsi="宋体"/>
          <w:b/>
          <w:bCs/>
          <w:szCs w:val="21"/>
        </w:rPr>
      </w:pPr>
    </w:p>
    <w:p>
      <w:pPr>
        <w:widowControl/>
        <w:rPr>
          <w:rFonts w:ascii="宋体" w:hAnsi="宋体"/>
          <w:b/>
          <w:bCs/>
          <w:szCs w:val="21"/>
        </w:rPr>
      </w:pPr>
    </w:p>
    <w:p>
      <w:pPr>
        <w:widowControl/>
        <w:rPr>
          <w:rFonts w:ascii="宋体" w:hAnsi="宋体"/>
          <w:b/>
          <w:bCs/>
          <w:szCs w:val="21"/>
        </w:rPr>
      </w:pPr>
    </w:p>
    <w:p>
      <w:pPr>
        <w:widowControl/>
        <w:rPr>
          <w:rFonts w:ascii="宋体" w:hAnsi="宋体"/>
          <w:b/>
          <w:bCs/>
          <w:szCs w:val="21"/>
        </w:rPr>
      </w:pPr>
    </w:p>
    <w:p>
      <w:pPr>
        <w:widowControl/>
        <w:rPr>
          <w:rFonts w:ascii="宋体" w:hAnsi="宋体"/>
          <w:b/>
          <w:bCs/>
          <w:szCs w:val="21"/>
        </w:rPr>
      </w:pPr>
    </w:p>
    <w:p>
      <w:pPr>
        <w:widowControl/>
        <w:rPr>
          <w:rFonts w:ascii="宋体" w:hAnsi="宋体"/>
          <w:b/>
          <w:bCs/>
          <w:szCs w:val="21"/>
        </w:rPr>
      </w:pPr>
      <w:r>
        <w:rPr>
          <w:rFonts w:hint="eastAsia" w:ascii="宋体" w:hAnsi="宋体"/>
          <w:b/>
          <w:bCs/>
          <w:szCs w:val="21"/>
        </w:rPr>
        <w:t>附件三：</w:t>
      </w:r>
    </w:p>
    <w:p>
      <w:pPr>
        <w:spacing w:line="600" w:lineRule="exact"/>
        <w:jc w:val="center"/>
        <w:rPr>
          <w:b/>
          <w:kern w:val="0"/>
          <w:sz w:val="36"/>
        </w:rPr>
      </w:pPr>
      <w:r>
        <w:rPr>
          <w:rFonts w:hint="eastAsia"/>
          <w:b/>
          <w:kern w:val="0"/>
          <w:sz w:val="36"/>
        </w:rPr>
        <w:t>零星工程投标报名表</w:t>
      </w:r>
    </w:p>
    <w:tbl>
      <w:tblPr>
        <w:tblStyle w:val="9"/>
        <w:tblW w:w="0" w:type="auto"/>
        <w:tblInd w:w="2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747"/>
        <w:gridCol w:w="64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5" w:hRule="atLeast"/>
        </w:trPr>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Cs w:val="21"/>
              </w:rPr>
            </w:pPr>
            <w:r>
              <w:rPr>
                <w:rFonts w:hint="eastAsia" w:ascii="宋体" w:hAnsi="宋体" w:cs="宋体"/>
                <w:kern w:val="0"/>
                <w:szCs w:val="21"/>
              </w:rPr>
              <w:t>招标单位</w:t>
            </w:r>
          </w:p>
        </w:tc>
        <w:tc>
          <w:tcPr>
            <w:tcW w:w="649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1" w:hRule="atLeast"/>
        </w:trPr>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Cs w:val="21"/>
              </w:rPr>
            </w:pPr>
            <w:r>
              <w:rPr>
                <w:rFonts w:hint="eastAsia" w:ascii="宋体" w:hAnsi="宋体" w:cs="宋体"/>
                <w:kern w:val="0"/>
                <w:szCs w:val="21"/>
              </w:rPr>
              <w:t>项目名称</w:t>
            </w:r>
          </w:p>
        </w:tc>
        <w:tc>
          <w:tcPr>
            <w:tcW w:w="649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1" w:hRule="atLeast"/>
        </w:trPr>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Cs w:val="21"/>
              </w:rPr>
            </w:pPr>
            <w:r>
              <w:rPr>
                <w:rFonts w:hint="eastAsia" w:ascii="宋体" w:hAnsi="宋体" w:cs="宋体"/>
                <w:kern w:val="0"/>
                <w:szCs w:val="21"/>
              </w:rPr>
              <w:t>项目地址</w:t>
            </w:r>
          </w:p>
        </w:tc>
        <w:tc>
          <w:tcPr>
            <w:tcW w:w="649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Cs w:val="21"/>
              </w:rPr>
            </w:pPr>
            <w:r>
              <w:rPr>
                <w:rFonts w:hint="eastAsia" w:ascii="宋体" w:hAnsi="宋体" w:cs="宋体"/>
                <w:kern w:val="0"/>
                <w:szCs w:val="21"/>
              </w:rPr>
              <w:t>常州市新北区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5" w:hRule="atLeast"/>
        </w:trPr>
        <w:tc>
          <w:tcPr>
            <w:tcW w:w="923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Cs w:val="21"/>
              </w:rPr>
            </w:pPr>
            <w:r>
              <w:rPr>
                <w:rFonts w:hint="eastAsia" w:ascii="宋体" w:hAnsi="宋体" w:cs="宋体"/>
                <w:kern w:val="0"/>
                <w:szCs w:val="21"/>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5" w:hRule="atLeast"/>
        </w:trPr>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Cs w:val="21"/>
              </w:rPr>
            </w:pPr>
            <w:r>
              <w:rPr>
                <w:rFonts w:hint="eastAsia" w:ascii="宋体" w:hAnsi="宋体" w:cs="宋体"/>
                <w:kern w:val="0"/>
                <w:szCs w:val="21"/>
              </w:rPr>
              <w:t>投标单位（盖章）</w:t>
            </w:r>
          </w:p>
        </w:tc>
        <w:tc>
          <w:tcPr>
            <w:tcW w:w="64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5" w:hRule="atLeast"/>
        </w:trPr>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Cs w:val="21"/>
              </w:rPr>
            </w:pPr>
            <w:r>
              <w:rPr>
                <w:rFonts w:hint="eastAsia" w:ascii="宋体" w:hAnsi="宋体" w:cs="宋体"/>
                <w:kern w:val="0"/>
                <w:szCs w:val="21"/>
              </w:rPr>
              <w:t>资质等级</w:t>
            </w:r>
          </w:p>
        </w:tc>
        <w:tc>
          <w:tcPr>
            <w:tcW w:w="64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5" w:hRule="atLeast"/>
        </w:trPr>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Cs w:val="21"/>
              </w:rPr>
            </w:pPr>
            <w:r>
              <w:rPr>
                <w:rFonts w:hint="eastAsia" w:ascii="宋体" w:hAnsi="宋体" w:cs="宋体"/>
                <w:kern w:val="0"/>
                <w:szCs w:val="21"/>
              </w:rPr>
              <w:t>法定代表人</w:t>
            </w:r>
          </w:p>
          <w:p>
            <w:pPr>
              <w:autoSpaceDE w:val="0"/>
              <w:autoSpaceDN w:val="0"/>
              <w:jc w:val="center"/>
              <w:rPr>
                <w:rFonts w:ascii="宋体" w:hAnsi="宋体" w:cs="宋体"/>
                <w:kern w:val="0"/>
                <w:szCs w:val="21"/>
              </w:rPr>
            </w:pPr>
            <w:r>
              <w:rPr>
                <w:rFonts w:hint="eastAsia" w:ascii="宋体" w:hAnsi="宋体" w:cs="宋体"/>
                <w:kern w:val="0"/>
                <w:szCs w:val="21"/>
              </w:rPr>
              <w:t>（签字并盖章）</w:t>
            </w:r>
          </w:p>
        </w:tc>
        <w:tc>
          <w:tcPr>
            <w:tcW w:w="64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1" w:hRule="atLeast"/>
        </w:trPr>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Cs w:val="21"/>
              </w:rPr>
            </w:pPr>
            <w:r>
              <w:rPr>
                <w:rFonts w:hint="eastAsia" w:ascii="宋体" w:hAnsi="宋体" w:cs="宋体"/>
                <w:kern w:val="0"/>
                <w:szCs w:val="21"/>
              </w:rPr>
              <w:t>投标项目负责人</w:t>
            </w:r>
          </w:p>
        </w:tc>
        <w:tc>
          <w:tcPr>
            <w:tcW w:w="64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1" w:hRule="atLeast"/>
        </w:trPr>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Cs w:val="21"/>
              </w:rPr>
            </w:pPr>
            <w:r>
              <w:rPr>
                <w:rFonts w:hint="eastAsia" w:ascii="宋体" w:hAnsi="宋体" w:cs="宋体"/>
                <w:kern w:val="0"/>
                <w:szCs w:val="21"/>
              </w:rPr>
              <w:t>授权委托人</w:t>
            </w:r>
          </w:p>
        </w:tc>
        <w:tc>
          <w:tcPr>
            <w:tcW w:w="64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5" w:hRule="atLeast"/>
        </w:trPr>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Cs w:val="21"/>
              </w:rPr>
            </w:pPr>
            <w:r>
              <w:rPr>
                <w:rFonts w:hint="eastAsia" w:ascii="宋体" w:hAnsi="宋体" w:cs="宋体"/>
                <w:kern w:val="0"/>
                <w:szCs w:val="21"/>
              </w:rPr>
              <w:t>授权委托人联系电话</w:t>
            </w:r>
          </w:p>
        </w:tc>
        <w:tc>
          <w:tcPr>
            <w:tcW w:w="64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5" w:hRule="atLeast"/>
        </w:trPr>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Cs w:val="21"/>
              </w:rPr>
            </w:pPr>
            <w:r>
              <w:rPr>
                <w:rFonts w:hint="eastAsia" w:ascii="宋体" w:hAnsi="宋体" w:cs="宋体"/>
                <w:kern w:val="0"/>
                <w:szCs w:val="21"/>
              </w:rPr>
              <w:t>接受招标文件邮箱</w:t>
            </w:r>
          </w:p>
        </w:tc>
        <w:tc>
          <w:tcPr>
            <w:tcW w:w="64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5" w:hRule="atLeast"/>
        </w:trPr>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Cs w:val="21"/>
              </w:rPr>
            </w:pPr>
            <w:r>
              <w:rPr>
                <w:rFonts w:hint="eastAsia" w:ascii="宋体" w:hAnsi="宋体" w:cs="宋体"/>
                <w:kern w:val="0"/>
                <w:szCs w:val="21"/>
              </w:rPr>
              <w:t>投标报名时间</w:t>
            </w:r>
          </w:p>
        </w:tc>
        <w:tc>
          <w:tcPr>
            <w:tcW w:w="64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54" w:hRule="atLeast"/>
        </w:trPr>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kern w:val="0"/>
                <w:szCs w:val="21"/>
              </w:rPr>
            </w:pPr>
            <w:r>
              <w:rPr>
                <w:rFonts w:hint="eastAsia" w:ascii="宋体" w:hAnsi="宋体" w:cs="宋体"/>
                <w:kern w:val="0"/>
                <w:szCs w:val="21"/>
              </w:rPr>
              <w:t>投标报名接受人</w:t>
            </w:r>
          </w:p>
          <w:p>
            <w:pPr>
              <w:autoSpaceDE w:val="0"/>
              <w:autoSpaceDN w:val="0"/>
              <w:jc w:val="center"/>
              <w:rPr>
                <w:rFonts w:ascii="宋体" w:hAnsi="宋体" w:cs="宋体"/>
                <w:kern w:val="0"/>
                <w:szCs w:val="21"/>
              </w:rPr>
            </w:pPr>
            <w:r>
              <w:rPr>
                <w:rFonts w:hint="eastAsia" w:ascii="宋体" w:hAnsi="宋体" w:cs="宋体"/>
                <w:kern w:val="0"/>
                <w:szCs w:val="21"/>
              </w:rPr>
              <w:t>审查意见</w:t>
            </w:r>
          </w:p>
        </w:tc>
        <w:tc>
          <w:tcPr>
            <w:tcW w:w="64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宋体" w:hAnsi="宋体" w:cs="宋体"/>
                <w:kern w:val="0"/>
                <w:szCs w:val="21"/>
              </w:rPr>
            </w:pPr>
          </w:p>
          <w:p>
            <w:pPr>
              <w:autoSpaceDE w:val="0"/>
              <w:autoSpaceDN w:val="0"/>
              <w:spacing w:line="560" w:lineRule="exact"/>
              <w:jc w:val="center"/>
              <w:rPr>
                <w:rFonts w:ascii="宋体" w:hAnsi="宋体" w:cs="宋体"/>
                <w:kern w:val="0"/>
                <w:szCs w:val="21"/>
              </w:rPr>
            </w:pPr>
            <w:r>
              <w:rPr>
                <w:rFonts w:hint="eastAsia" w:ascii="宋体" w:hAnsi="宋体" w:cs="宋体"/>
                <w:kern w:val="0"/>
                <w:szCs w:val="21"/>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05" w:hRule="atLeast"/>
        </w:trPr>
        <w:tc>
          <w:tcPr>
            <w:tcW w:w="27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宋体" w:hAnsi="宋体" w:cs="宋体"/>
                <w:kern w:val="0"/>
                <w:szCs w:val="21"/>
              </w:rPr>
            </w:pPr>
            <w:r>
              <w:rPr>
                <w:rFonts w:hint="eastAsia" w:ascii="宋体" w:hAnsi="宋体" w:cs="宋体"/>
                <w:kern w:val="0"/>
                <w:szCs w:val="21"/>
              </w:rPr>
              <w:t>备  注</w:t>
            </w:r>
          </w:p>
        </w:tc>
        <w:tc>
          <w:tcPr>
            <w:tcW w:w="649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20" w:lineRule="exact"/>
              <w:ind w:left="105" w:leftChars="50" w:right="105" w:rightChars="50"/>
              <w:rPr>
                <w:rFonts w:ascii="宋体" w:hAnsi="宋体" w:cs="宋体"/>
                <w:kern w:val="0"/>
                <w:szCs w:val="21"/>
              </w:rPr>
            </w:pPr>
            <w:r>
              <w:rPr>
                <w:rFonts w:hint="eastAsia" w:ascii="宋体" w:hAnsi="宋体" w:cs="宋体"/>
                <w:kern w:val="0"/>
                <w:szCs w:val="21"/>
              </w:rPr>
              <w:t>1、投标报名人应如实填写，表格内除投标报名接受人审查意见一栏</w:t>
            </w:r>
            <w:r>
              <w:rPr>
                <w:rFonts w:hint="eastAsia" w:ascii="宋体" w:hAnsi="宋体" w:cs="宋体"/>
                <w:b/>
                <w:kern w:val="0"/>
                <w:szCs w:val="21"/>
              </w:rPr>
              <w:t>其余须打印且不得修改</w:t>
            </w:r>
            <w:r>
              <w:rPr>
                <w:rFonts w:hint="eastAsia" w:ascii="宋体" w:hAnsi="宋体" w:cs="宋体"/>
                <w:kern w:val="0"/>
                <w:szCs w:val="21"/>
              </w:rPr>
              <w:t>；</w:t>
            </w:r>
          </w:p>
          <w:p>
            <w:pPr>
              <w:autoSpaceDE w:val="0"/>
              <w:autoSpaceDN w:val="0"/>
              <w:spacing w:line="520" w:lineRule="exact"/>
              <w:ind w:left="105" w:leftChars="50" w:right="105" w:rightChars="50"/>
              <w:rPr>
                <w:rFonts w:ascii="宋体" w:hAnsi="宋体" w:cs="宋体"/>
                <w:kern w:val="0"/>
                <w:szCs w:val="21"/>
              </w:rPr>
            </w:pPr>
            <w:r>
              <w:rPr>
                <w:rFonts w:hint="eastAsia" w:ascii="宋体" w:hAnsi="宋体" w:cs="宋体"/>
                <w:kern w:val="0"/>
                <w:szCs w:val="21"/>
              </w:rPr>
              <w:t>2、所有资料、证书原件和复印件应当</w:t>
            </w:r>
            <w:r>
              <w:rPr>
                <w:rFonts w:hint="eastAsia" w:ascii="宋体" w:hAnsi="宋体" w:cs="宋体"/>
                <w:b/>
                <w:kern w:val="0"/>
                <w:szCs w:val="21"/>
              </w:rPr>
              <w:t>相符</w:t>
            </w:r>
            <w:r>
              <w:rPr>
                <w:rFonts w:hint="eastAsia" w:ascii="宋体" w:hAnsi="宋体" w:cs="宋体"/>
                <w:kern w:val="0"/>
                <w:szCs w:val="21"/>
              </w:rPr>
              <w:t>；</w:t>
            </w:r>
          </w:p>
          <w:p>
            <w:pPr>
              <w:autoSpaceDE w:val="0"/>
              <w:autoSpaceDN w:val="0"/>
              <w:spacing w:line="560" w:lineRule="exact"/>
              <w:ind w:left="105" w:leftChars="50" w:right="105" w:rightChars="50"/>
              <w:rPr>
                <w:rFonts w:ascii="宋体" w:hAnsi="宋体" w:cs="宋体"/>
                <w:kern w:val="0"/>
                <w:szCs w:val="21"/>
              </w:rPr>
            </w:pPr>
            <w:r>
              <w:rPr>
                <w:rFonts w:hint="eastAsia" w:ascii="宋体" w:hAnsi="宋体" w:cs="宋体"/>
                <w:kern w:val="0"/>
                <w:szCs w:val="21"/>
              </w:rPr>
              <w:t>3、投标报名结束后，招标人应当进行汇总并报送单位领导小组备案。</w:t>
            </w:r>
          </w:p>
        </w:tc>
      </w:tr>
    </w:tbl>
    <w:p>
      <w:pPr>
        <w:widowControl/>
        <w:spacing w:line="500" w:lineRule="exact"/>
        <w:jc w:val="left"/>
        <w:rPr>
          <w:rFonts w:ascii="宋体" w:hAnsi="宋体" w:cs="宋体"/>
          <w:b/>
          <w:kern w:val="0"/>
          <w:sz w:val="44"/>
          <w:szCs w:val="44"/>
        </w:rPr>
      </w:pPr>
      <w:r>
        <w:rPr>
          <w:rFonts w:hint="eastAsia" w:ascii="宋体" w:hAnsi="宋体"/>
          <w:b/>
          <w:bCs/>
          <w:szCs w:val="21"/>
        </w:rPr>
        <w:t>附件四：</w:t>
      </w:r>
    </w:p>
    <w:p>
      <w:pPr>
        <w:widowControl/>
        <w:spacing w:line="500" w:lineRule="exact"/>
        <w:ind w:firstLine="2650" w:firstLineChars="600"/>
        <w:jc w:val="left"/>
        <w:rPr>
          <w:rFonts w:ascii="宋体" w:hAnsi="宋体" w:cs="宋体"/>
          <w:b/>
          <w:kern w:val="0"/>
          <w:sz w:val="44"/>
          <w:szCs w:val="44"/>
        </w:rPr>
      </w:pPr>
      <w:r>
        <w:rPr>
          <w:rFonts w:hint="eastAsia" w:ascii="宋体" w:hAnsi="宋体" w:cs="宋体"/>
          <w:b/>
          <w:kern w:val="0"/>
          <w:sz w:val="44"/>
          <w:szCs w:val="44"/>
        </w:rPr>
        <w:t>联合体投标协议书</w:t>
      </w:r>
    </w:p>
    <w:p>
      <w:pPr>
        <w:spacing w:line="500" w:lineRule="exact"/>
        <w:ind w:firstLine="420" w:firstLineChars="200"/>
        <w:rPr>
          <w:rFonts w:ascii="宋体" w:hAnsi="宋体" w:cs="宋体"/>
          <w:kern w:val="0"/>
          <w:szCs w:val="21"/>
          <w:u w:val="single"/>
        </w:rPr>
      </w:pPr>
      <w:r>
        <w:rPr>
          <w:rFonts w:hint="eastAsia" w:ascii="宋体" w:hAnsi="宋体" w:cs="宋体"/>
          <w:kern w:val="0"/>
          <w:szCs w:val="21"/>
        </w:rPr>
        <w:t>甲方：</w:t>
      </w:r>
    </w:p>
    <w:p>
      <w:pPr>
        <w:spacing w:line="500" w:lineRule="exact"/>
        <w:ind w:firstLine="420" w:firstLineChars="200"/>
        <w:rPr>
          <w:rFonts w:ascii="宋体" w:hAnsi="宋体" w:cs="宋体"/>
          <w:kern w:val="0"/>
          <w:szCs w:val="21"/>
          <w:u w:val="single"/>
        </w:rPr>
      </w:pPr>
      <w:r>
        <w:rPr>
          <w:rFonts w:hint="eastAsia" w:ascii="宋体" w:hAnsi="宋体" w:cs="宋体"/>
          <w:kern w:val="0"/>
          <w:szCs w:val="21"/>
        </w:rPr>
        <w:t>乙方：</w:t>
      </w:r>
    </w:p>
    <w:p>
      <w:pPr>
        <w:spacing w:line="500" w:lineRule="exact"/>
        <w:ind w:firstLine="420" w:firstLineChars="200"/>
        <w:rPr>
          <w:rFonts w:ascii="宋体" w:hAnsi="宋体" w:cs="宋体"/>
          <w:kern w:val="0"/>
          <w:szCs w:val="21"/>
        </w:rPr>
      </w:pPr>
      <w:r>
        <w:rPr>
          <w:rFonts w:hint="eastAsia" w:ascii="宋体" w:hAnsi="宋体" w:cs="宋体"/>
          <w:kern w:val="0"/>
          <w:szCs w:val="21"/>
        </w:rPr>
        <w:t>为共同参加项目的投标，甲乙双方经友好协商，达成以下协议：</w:t>
      </w:r>
    </w:p>
    <w:p>
      <w:pPr>
        <w:spacing w:line="500" w:lineRule="exact"/>
        <w:ind w:firstLine="420" w:firstLineChars="200"/>
        <w:rPr>
          <w:rFonts w:ascii="宋体" w:hAnsi="宋体" w:cs="宋体"/>
          <w:kern w:val="0"/>
          <w:szCs w:val="21"/>
        </w:rPr>
      </w:pPr>
      <w:r>
        <w:rPr>
          <w:rFonts w:hint="eastAsia" w:ascii="宋体" w:hAnsi="宋体" w:cs="宋体"/>
          <w:kern w:val="0"/>
          <w:szCs w:val="21"/>
        </w:rPr>
        <w:t>一、双方关系甲乙双方组成一个联合体，以一个联合体的身份共同参加本项目的投标。甲方作为主办单位，乙方作为联合体成员单位，双方愿对投标结果承担相应的责任和义务，并自觉履行标书规定，同时甲乙双方承诺不在以单独或其它联合体方式参与本项目的竞争。</w:t>
      </w:r>
    </w:p>
    <w:p>
      <w:pPr>
        <w:spacing w:line="500" w:lineRule="exact"/>
        <w:ind w:firstLine="420" w:firstLineChars="200"/>
        <w:rPr>
          <w:rFonts w:ascii="宋体" w:hAnsi="宋体" w:cs="宋体"/>
          <w:kern w:val="0"/>
          <w:szCs w:val="21"/>
        </w:rPr>
      </w:pPr>
      <w:r>
        <w:rPr>
          <w:rFonts w:hint="eastAsia" w:ascii="宋体" w:hAnsi="宋体" w:cs="宋体"/>
          <w:kern w:val="0"/>
          <w:szCs w:val="21"/>
        </w:rPr>
        <w:t>二、双方责权</w:t>
      </w:r>
    </w:p>
    <w:p>
      <w:pPr>
        <w:spacing w:line="500" w:lineRule="exact"/>
        <w:ind w:firstLine="420" w:firstLineChars="200"/>
        <w:rPr>
          <w:rFonts w:ascii="宋体" w:hAnsi="宋体" w:cs="宋体"/>
          <w:kern w:val="0"/>
          <w:szCs w:val="21"/>
        </w:rPr>
      </w:pPr>
      <w:r>
        <w:rPr>
          <w:rFonts w:hint="eastAsia" w:ascii="宋体" w:hAnsi="宋体" w:cs="宋体"/>
          <w:kern w:val="0"/>
          <w:szCs w:val="21"/>
        </w:rPr>
        <w:t>1、甲方负责（），项目负责人：并确保符合相应阶段设计、勘察深度要求。</w:t>
      </w:r>
    </w:p>
    <w:p>
      <w:pPr>
        <w:spacing w:line="500" w:lineRule="exact"/>
        <w:ind w:firstLine="420" w:firstLineChars="200"/>
        <w:rPr>
          <w:rFonts w:ascii="宋体" w:hAnsi="宋体" w:cs="宋体"/>
          <w:kern w:val="0"/>
          <w:szCs w:val="21"/>
        </w:rPr>
      </w:pPr>
      <w:r>
        <w:rPr>
          <w:rFonts w:hint="eastAsia" w:ascii="宋体" w:hAnsi="宋体" w:cs="宋体"/>
          <w:kern w:val="0"/>
          <w:szCs w:val="21"/>
        </w:rPr>
        <w:t>2、乙方负责（项目内容），负责人：并确保符合相应阶段设计、勘察深度要求。</w:t>
      </w:r>
    </w:p>
    <w:p>
      <w:pPr>
        <w:spacing w:line="500" w:lineRule="exact"/>
        <w:ind w:firstLine="420" w:firstLineChars="200"/>
        <w:rPr>
          <w:rFonts w:ascii="宋体" w:hAnsi="宋体" w:cs="宋体"/>
          <w:kern w:val="0"/>
          <w:szCs w:val="21"/>
        </w:rPr>
      </w:pPr>
      <w:r>
        <w:rPr>
          <w:rFonts w:hint="eastAsia" w:ascii="宋体" w:hAnsi="宋体" w:cs="宋体"/>
          <w:kern w:val="0"/>
          <w:szCs w:val="21"/>
        </w:rPr>
        <w:t>3、若本项目中标，甲乙双方共同与采购人签订承包合同，签署的合同协议书对联合体各方均具法律约束力，甲乙双方任何一方的过失造成合同违约的，双方均承担相应的违约责任。</w:t>
      </w:r>
    </w:p>
    <w:p>
      <w:pPr>
        <w:spacing w:line="500" w:lineRule="exact"/>
        <w:ind w:firstLine="420" w:firstLineChars="200"/>
        <w:rPr>
          <w:rFonts w:ascii="宋体" w:hAnsi="宋体" w:cs="宋体"/>
          <w:kern w:val="0"/>
          <w:szCs w:val="21"/>
        </w:rPr>
      </w:pPr>
      <w:r>
        <w:rPr>
          <w:rFonts w:hint="eastAsia" w:ascii="宋体" w:hAnsi="宋体" w:cs="宋体"/>
          <w:kern w:val="0"/>
          <w:szCs w:val="21"/>
        </w:rPr>
        <w:t>4、乙方必须服从甲方现场项目负责人的现场管理。</w:t>
      </w:r>
    </w:p>
    <w:p>
      <w:pPr>
        <w:spacing w:line="500" w:lineRule="exact"/>
        <w:ind w:firstLine="420" w:firstLineChars="200"/>
        <w:rPr>
          <w:rFonts w:ascii="宋体" w:hAnsi="宋体" w:cs="宋体"/>
          <w:kern w:val="0"/>
          <w:szCs w:val="21"/>
        </w:rPr>
      </w:pPr>
      <w:r>
        <w:rPr>
          <w:rFonts w:hint="eastAsia" w:ascii="宋体" w:hAnsi="宋体" w:cs="宋体"/>
          <w:kern w:val="0"/>
          <w:szCs w:val="21"/>
        </w:rPr>
        <w:t>5、甲方作为联合体双方的代表，承担责任和接受指令，并负责整个合同的全面履行和接受本项目货款的支付；甲方接受到属乙方的货款，应当在货款到达甲方的账户当天拔付给乙方。</w:t>
      </w:r>
    </w:p>
    <w:p>
      <w:pPr>
        <w:spacing w:line="500" w:lineRule="exact"/>
        <w:ind w:firstLine="420" w:firstLineChars="200"/>
        <w:rPr>
          <w:rFonts w:ascii="宋体" w:hAnsi="宋体" w:cs="宋体"/>
          <w:kern w:val="0"/>
          <w:szCs w:val="21"/>
        </w:rPr>
      </w:pPr>
      <w:r>
        <w:rPr>
          <w:rFonts w:hint="eastAsia" w:ascii="宋体" w:hAnsi="宋体" w:cs="宋体"/>
          <w:kern w:val="0"/>
          <w:szCs w:val="21"/>
        </w:rPr>
        <w:t>6、甲乙双方在项目合作中必须密切配合、尽职尽责，双方优质高效地完成各自承担的内容，承担各自负责内容的一切责任。</w:t>
      </w:r>
    </w:p>
    <w:p>
      <w:pPr>
        <w:spacing w:line="500" w:lineRule="exact"/>
        <w:ind w:firstLine="420" w:firstLineChars="200"/>
        <w:rPr>
          <w:rFonts w:ascii="宋体" w:hAnsi="宋体" w:cs="宋体"/>
          <w:kern w:val="0"/>
          <w:szCs w:val="21"/>
        </w:rPr>
      </w:pPr>
      <w:r>
        <w:rPr>
          <w:rFonts w:hint="eastAsia" w:ascii="宋体" w:hAnsi="宋体" w:cs="宋体"/>
          <w:kern w:val="0"/>
          <w:szCs w:val="21"/>
        </w:rPr>
        <w:t xml:space="preserve"> 7、本协议一经签订，双方必须全面履行，任何一方不得擅自变更或解除协议条款，本协议未尽事宜，由双方另行商定补充协议。</w:t>
      </w:r>
    </w:p>
    <w:p>
      <w:pPr>
        <w:spacing w:line="500" w:lineRule="exact"/>
        <w:ind w:firstLine="420" w:firstLineChars="200"/>
        <w:rPr>
          <w:rFonts w:ascii="宋体" w:hAnsi="宋体" w:cs="宋体"/>
          <w:kern w:val="0"/>
          <w:szCs w:val="21"/>
        </w:rPr>
      </w:pPr>
      <w:r>
        <w:rPr>
          <w:rFonts w:hint="eastAsia" w:ascii="宋体" w:hAnsi="宋体" w:cs="宋体"/>
          <w:kern w:val="0"/>
          <w:szCs w:val="21"/>
        </w:rPr>
        <w:t>三、协议份数</w:t>
      </w:r>
    </w:p>
    <w:p>
      <w:pPr>
        <w:spacing w:line="500" w:lineRule="exact"/>
        <w:ind w:firstLine="420" w:firstLineChars="200"/>
        <w:rPr>
          <w:rFonts w:ascii="宋体" w:hAnsi="宋体" w:cs="宋体"/>
          <w:kern w:val="0"/>
          <w:szCs w:val="21"/>
        </w:rPr>
      </w:pPr>
      <w:r>
        <w:rPr>
          <w:rFonts w:hint="eastAsia" w:ascii="宋体" w:hAnsi="宋体" w:cs="宋体"/>
          <w:kern w:val="0"/>
          <w:szCs w:val="21"/>
        </w:rPr>
        <w:t xml:space="preserve"> 1、本协议一式拾份，甲乙双方各执壹份，捌份用于投标报名和投标文件。</w:t>
      </w:r>
    </w:p>
    <w:p>
      <w:pPr>
        <w:spacing w:line="500" w:lineRule="exact"/>
        <w:ind w:firstLine="630" w:firstLineChars="300"/>
        <w:rPr>
          <w:rFonts w:ascii="宋体" w:hAnsi="宋体" w:cs="宋体"/>
          <w:kern w:val="0"/>
          <w:szCs w:val="21"/>
          <w:u w:val="single"/>
        </w:rPr>
      </w:pPr>
      <w:r>
        <w:rPr>
          <w:rFonts w:hint="eastAsia" w:ascii="宋体" w:hAnsi="宋体" w:cs="宋体"/>
          <w:kern w:val="0"/>
          <w:szCs w:val="21"/>
        </w:rPr>
        <w:t>甲方：        乙方：</w:t>
      </w:r>
    </w:p>
    <w:p>
      <w:pPr>
        <w:spacing w:line="500" w:lineRule="exact"/>
        <w:ind w:firstLine="630" w:firstLineChars="300"/>
        <w:rPr>
          <w:rFonts w:ascii="宋体" w:hAnsi="宋体" w:cs="宋体"/>
          <w:kern w:val="0"/>
          <w:szCs w:val="21"/>
        </w:rPr>
      </w:pPr>
      <w:r>
        <w:rPr>
          <w:rFonts w:hint="eastAsia" w:ascii="宋体" w:hAnsi="宋体" w:cs="宋体"/>
          <w:kern w:val="0"/>
          <w:szCs w:val="21"/>
        </w:rPr>
        <w:t>法定代表人：                        法定代表人：</w:t>
      </w:r>
    </w:p>
    <w:p>
      <w:pPr>
        <w:spacing w:line="500" w:lineRule="exact"/>
        <w:ind w:firstLine="630" w:firstLineChars="300"/>
        <w:rPr>
          <w:rFonts w:ascii="宋体" w:hAnsi="宋体" w:cs="宋体"/>
          <w:kern w:val="0"/>
          <w:szCs w:val="21"/>
          <w:u w:val="single"/>
        </w:rPr>
      </w:pPr>
      <w:r>
        <w:rPr>
          <w:rFonts w:hint="eastAsia" w:ascii="宋体" w:hAnsi="宋体" w:cs="宋体"/>
          <w:kern w:val="0"/>
          <w:szCs w:val="21"/>
        </w:rPr>
        <w:t>签约日期：年月日签约地点：</w:t>
      </w:r>
    </w:p>
    <w:p>
      <w:pPr>
        <w:spacing w:line="500" w:lineRule="exact"/>
        <w:ind w:firstLine="630" w:firstLineChars="300"/>
        <w:rPr>
          <w:rFonts w:ascii="宋体" w:hAnsi="宋体" w:cs="宋体"/>
          <w:kern w:val="0"/>
          <w:szCs w:val="21"/>
        </w:rPr>
      </w:pPr>
      <w:r>
        <w:rPr>
          <w:rFonts w:hint="eastAsia" w:ascii="宋体" w:hAnsi="宋体" w:cs="宋体"/>
          <w:kern w:val="0"/>
          <w:szCs w:val="21"/>
        </w:rPr>
        <w:t>（注：联合体投标提供）</w:t>
      </w:r>
    </w:p>
    <w:p>
      <w:pPr>
        <w:autoSpaceDE w:val="0"/>
        <w:autoSpaceDN w:val="0"/>
        <w:spacing w:line="500" w:lineRule="exact"/>
        <w:rPr>
          <w:rFonts w:cs="宋体" w:asciiTheme="minorEastAsia" w:hAnsiTheme="minorEastAsia" w:eastAsiaTheme="minorEastAsia"/>
          <w:b/>
          <w:bCs/>
          <w:szCs w:val="21"/>
        </w:rPr>
      </w:pPr>
    </w:p>
    <w:permEnd w:id="44"/>
    <w:p>
      <w:pPr>
        <w:autoSpaceDE w:val="0"/>
        <w:autoSpaceDN w:val="0"/>
        <w:spacing w:line="500" w:lineRule="exact"/>
        <w:rPr>
          <w:rFonts w:cs="宋体" w:asciiTheme="minorEastAsia" w:hAnsiTheme="minorEastAsia" w:eastAsiaTheme="minorEastAsia"/>
          <w:b/>
          <w:bCs/>
          <w:szCs w:val="21"/>
        </w:rPr>
      </w:pPr>
    </w:p>
    <w:sectPr>
      <w:footerReference r:id="rId3" w:type="default"/>
      <w:pgSz w:w="11907" w:h="16840"/>
      <w:pgMar w:top="1134" w:right="1094" w:bottom="907" w:left="12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23878"/>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0624BC"/>
    <w:multiLevelType w:val="singleLevel"/>
    <w:tmpl w:val="580624BC"/>
    <w:lvl w:ilvl="0" w:tentative="0">
      <w:start w:val="1"/>
      <w:numFmt w:val="chineseCounting"/>
      <w:suff w:val="nothing"/>
      <w:lvlText w:val="%1、"/>
      <w:lvlJc w:val="left"/>
      <w:rPr>
        <w:rFonts w:hint="eastAsia"/>
      </w:rPr>
    </w:lvl>
  </w:abstractNum>
  <w:abstractNum w:abstractNumId="1">
    <w:nsid w:val="6964099F"/>
    <w:multiLevelType w:val="singleLevel"/>
    <w:tmpl w:val="6964099F"/>
    <w:lvl w:ilvl="0" w:tentative="0">
      <w:start w:val="1"/>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飞翔的蜗牛13861057278">
    <w15:presenceInfo w15:providerId="None" w15:userId="飞翔的蜗牛13861057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bordersDoNotSurroundHeader w:val="1"/>
  <w:bordersDoNotSurroundFooter w:val="1"/>
  <w:documentProtection w:edit="readOnly" w:enforcement="1" w:cryptProviderType="rsaAES" w:cryptAlgorithmClass="hash" w:cryptAlgorithmType="typeAny" w:cryptAlgorithmSid="14" w:cryptSpinCount="100000" w:hash="KmPL0WHvXRnVdeFCk775GRPHdkBVrDjyH5ACtLCc9WYyLnvgiGLHjX0NyQ1RaVk0e5G9ZDq/oOne&#10;jUlfMaranA=====" w:salt="oNAkotZV5K7o8IgHMkLHS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2ZmYxM2NiZGRlNzM1ZDM0ODdlZTA5NTdlMTUwZjkifQ=="/>
  </w:docVars>
  <w:rsids>
    <w:rsidRoot w:val="00494E71"/>
    <w:rsid w:val="00000017"/>
    <w:rsid w:val="000000C4"/>
    <w:rsid w:val="000004D1"/>
    <w:rsid w:val="00000C58"/>
    <w:rsid w:val="0000150C"/>
    <w:rsid w:val="000015DD"/>
    <w:rsid w:val="00001633"/>
    <w:rsid w:val="000019C5"/>
    <w:rsid w:val="00001F8C"/>
    <w:rsid w:val="00002460"/>
    <w:rsid w:val="000030AA"/>
    <w:rsid w:val="00003452"/>
    <w:rsid w:val="000036AD"/>
    <w:rsid w:val="00004293"/>
    <w:rsid w:val="000049C6"/>
    <w:rsid w:val="00004B76"/>
    <w:rsid w:val="00004FB9"/>
    <w:rsid w:val="000068CD"/>
    <w:rsid w:val="000069C7"/>
    <w:rsid w:val="000069C9"/>
    <w:rsid w:val="00006D11"/>
    <w:rsid w:val="0000702E"/>
    <w:rsid w:val="000071D8"/>
    <w:rsid w:val="000075AE"/>
    <w:rsid w:val="000075EB"/>
    <w:rsid w:val="00007875"/>
    <w:rsid w:val="00007A1E"/>
    <w:rsid w:val="00007BE1"/>
    <w:rsid w:val="00007CF1"/>
    <w:rsid w:val="000101E9"/>
    <w:rsid w:val="0001046E"/>
    <w:rsid w:val="00010E2A"/>
    <w:rsid w:val="00010FDC"/>
    <w:rsid w:val="000111B1"/>
    <w:rsid w:val="00011462"/>
    <w:rsid w:val="00011953"/>
    <w:rsid w:val="00011AC5"/>
    <w:rsid w:val="00012297"/>
    <w:rsid w:val="0001278F"/>
    <w:rsid w:val="00012ABB"/>
    <w:rsid w:val="00012D2A"/>
    <w:rsid w:val="00012D5E"/>
    <w:rsid w:val="00013459"/>
    <w:rsid w:val="000136F1"/>
    <w:rsid w:val="00013999"/>
    <w:rsid w:val="00013AE8"/>
    <w:rsid w:val="000149CF"/>
    <w:rsid w:val="00014B97"/>
    <w:rsid w:val="00014CD9"/>
    <w:rsid w:val="00014F95"/>
    <w:rsid w:val="000157BA"/>
    <w:rsid w:val="00016D58"/>
    <w:rsid w:val="0001725B"/>
    <w:rsid w:val="000172E8"/>
    <w:rsid w:val="00017A98"/>
    <w:rsid w:val="00017BB5"/>
    <w:rsid w:val="00017D16"/>
    <w:rsid w:val="00017EF7"/>
    <w:rsid w:val="000201FF"/>
    <w:rsid w:val="00020269"/>
    <w:rsid w:val="0002028A"/>
    <w:rsid w:val="00020B5B"/>
    <w:rsid w:val="00020BBD"/>
    <w:rsid w:val="00020E96"/>
    <w:rsid w:val="00020F88"/>
    <w:rsid w:val="00021944"/>
    <w:rsid w:val="00021B51"/>
    <w:rsid w:val="00022156"/>
    <w:rsid w:val="000222A4"/>
    <w:rsid w:val="00023B08"/>
    <w:rsid w:val="000244CA"/>
    <w:rsid w:val="000245FD"/>
    <w:rsid w:val="00024A8A"/>
    <w:rsid w:val="00025339"/>
    <w:rsid w:val="00025BD4"/>
    <w:rsid w:val="00026587"/>
    <w:rsid w:val="0002665C"/>
    <w:rsid w:val="000267A7"/>
    <w:rsid w:val="000268B5"/>
    <w:rsid w:val="00027606"/>
    <w:rsid w:val="0002764A"/>
    <w:rsid w:val="0003056E"/>
    <w:rsid w:val="000306ED"/>
    <w:rsid w:val="00030FA0"/>
    <w:rsid w:val="00031276"/>
    <w:rsid w:val="000313F7"/>
    <w:rsid w:val="00031BF1"/>
    <w:rsid w:val="00031EFE"/>
    <w:rsid w:val="00032051"/>
    <w:rsid w:val="000325B6"/>
    <w:rsid w:val="000329F6"/>
    <w:rsid w:val="00032AF4"/>
    <w:rsid w:val="00032B9D"/>
    <w:rsid w:val="00032C9F"/>
    <w:rsid w:val="00033193"/>
    <w:rsid w:val="000331DF"/>
    <w:rsid w:val="0003330D"/>
    <w:rsid w:val="00033415"/>
    <w:rsid w:val="000336EE"/>
    <w:rsid w:val="00033B9A"/>
    <w:rsid w:val="00033E71"/>
    <w:rsid w:val="00034493"/>
    <w:rsid w:val="00034BD3"/>
    <w:rsid w:val="00034D75"/>
    <w:rsid w:val="00035548"/>
    <w:rsid w:val="00035550"/>
    <w:rsid w:val="0003575F"/>
    <w:rsid w:val="000359E8"/>
    <w:rsid w:val="000366D9"/>
    <w:rsid w:val="0003698F"/>
    <w:rsid w:val="00036CEB"/>
    <w:rsid w:val="00036D11"/>
    <w:rsid w:val="00036E96"/>
    <w:rsid w:val="00036E9B"/>
    <w:rsid w:val="0003714A"/>
    <w:rsid w:val="0003720C"/>
    <w:rsid w:val="000404F8"/>
    <w:rsid w:val="00040525"/>
    <w:rsid w:val="00040C07"/>
    <w:rsid w:val="00040CB8"/>
    <w:rsid w:val="00040EFF"/>
    <w:rsid w:val="000419BF"/>
    <w:rsid w:val="00041BAE"/>
    <w:rsid w:val="00041D0C"/>
    <w:rsid w:val="00041EBA"/>
    <w:rsid w:val="0004250A"/>
    <w:rsid w:val="00042CAF"/>
    <w:rsid w:val="00042F87"/>
    <w:rsid w:val="00043ED1"/>
    <w:rsid w:val="00044D26"/>
    <w:rsid w:val="00044D85"/>
    <w:rsid w:val="000457FA"/>
    <w:rsid w:val="0004589A"/>
    <w:rsid w:val="000459AD"/>
    <w:rsid w:val="00045F35"/>
    <w:rsid w:val="00046DC0"/>
    <w:rsid w:val="00046E3E"/>
    <w:rsid w:val="00046FF4"/>
    <w:rsid w:val="000471D1"/>
    <w:rsid w:val="000472DD"/>
    <w:rsid w:val="00047566"/>
    <w:rsid w:val="00047753"/>
    <w:rsid w:val="00047F5F"/>
    <w:rsid w:val="00047F91"/>
    <w:rsid w:val="0005024B"/>
    <w:rsid w:val="00050E0C"/>
    <w:rsid w:val="00051FAD"/>
    <w:rsid w:val="000526A8"/>
    <w:rsid w:val="00052755"/>
    <w:rsid w:val="000527CB"/>
    <w:rsid w:val="0005329A"/>
    <w:rsid w:val="00053ED9"/>
    <w:rsid w:val="00053EFF"/>
    <w:rsid w:val="000546A2"/>
    <w:rsid w:val="00054A66"/>
    <w:rsid w:val="00054CC3"/>
    <w:rsid w:val="00054E62"/>
    <w:rsid w:val="00055817"/>
    <w:rsid w:val="000559E5"/>
    <w:rsid w:val="00055A01"/>
    <w:rsid w:val="00056257"/>
    <w:rsid w:val="0005678C"/>
    <w:rsid w:val="00056922"/>
    <w:rsid w:val="00056CFB"/>
    <w:rsid w:val="00056E3F"/>
    <w:rsid w:val="00057208"/>
    <w:rsid w:val="00057B3F"/>
    <w:rsid w:val="00057EC1"/>
    <w:rsid w:val="00060138"/>
    <w:rsid w:val="00060785"/>
    <w:rsid w:val="00060813"/>
    <w:rsid w:val="00060D08"/>
    <w:rsid w:val="00060D75"/>
    <w:rsid w:val="00061022"/>
    <w:rsid w:val="00061540"/>
    <w:rsid w:val="000616F7"/>
    <w:rsid w:val="00061E9D"/>
    <w:rsid w:val="0006204F"/>
    <w:rsid w:val="00062C54"/>
    <w:rsid w:val="0006312A"/>
    <w:rsid w:val="00063273"/>
    <w:rsid w:val="000638B4"/>
    <w:rsid w:val="00064F2D"/>
    <w:rsid w:val="00065496"/>
    <w:rsid w:val="00065773"/>
    <w:rsid w:val="000667F2"/>
    <w:rsid w:val="00066C60"/>
    <w:rsid w:val="00067793"/>
    <w:rsid w:val="00067B70"/>
    <w:rsid w:val="00070031"/>
    <w:rsid w:val="000703B8"/>
    <w:rsid w:val="000709E0"/>
    <w:rsid w:val="00070DD2"/>
    <w:rsid w:val="000710F7"/>
    <w:rsid w:val="00071410"/>
    <w:rsid w:val="000716D9"/>
    <w:rsid w:val="000716FC"/>
    <w:rsid w:val="00071B59"/>
    <w:rsid w:val="00071FE9"/>
    <w:rsid w:val="000721C8"/>
    <w:rsid w:val="000726D5"/>
    <w:rsid w:val="0007298B"/>
    <w:rsid w:val="00073098"/>
    <w:rsid w:val="0007345A"/>
    <w:rsid w:val="000735F2"/>
    <w:rsid w:val="000738C4"/>
    <w:rsid w:val="0007392C"/>
    <w:rsid w:val="00073B07"/>
    <w:rsid w:val="000741A0"/>
    <w:rsid w:val="000746F7"/>
    <w:rsid w:val="00074A97"/>
    <w:rsid w:val="00074B39"/>
    <w:rsid w:val="000751CE"/>
    <w:rsid w:val="000759DA"/>
    <w:rsid w:val="00075FE9"/>
    <w:rsid w:val="00076006"/>
    <w:rsid w:val="00076681"/>
    <w:rsid w:val="00076E8F"/>
    <w:rsid w:val="00076F5C"/>
    <w:rsid w:val="00077276"/>
    <w:rsid w:val="000772DA"/>
    <w:rsid w:val="00077463"/>
    <w:rsid w:val="00077476"/>
    <w:rsid w:val="000776CA"/>
    <w:rsid w:val="00077704"/>
    <w:rsid w:val="00077897"/>
    <w:rsid w:val="00077BD3"/>
    <w:rsid w:val="00077D81"/>
    <w:rsid w:val="00077F63"/>
    <w:rsid w:val="000802D3"/>
    <w:rsid w:val="00081157"/>
    <w:rsid w:val="0008130B"/>
    <w:rsid w:val="00082198"/>
    <w:rsid w:val="00082FC2"/>
    <w:rsid w:val="0008354D"/>
    <w:rsid w:val="000837B7"/>
    <w:rsid w:val="00084060"/>
    <w:rsid w:val="0008408B"/>
    <w:rsid w:val="00084248"/>
    <w:rsid w:val="00084378"/>
    <w:rsid w:val="000849D9"/>
    <w:rsid w:val="00084C43"/>
    <w:rsid w:val="00085064"/>
    <w:rsid w:val="0008538E"/>
    <w:rsid w:val="000853D3"/>
    <w:rsid w:val="000855C7"/>
    <w:rsid w:val="00085683"/>
    <w:rsid w:val="000856BC"/>
    <w:rsid w:val="000859E5"/>
    <w:rsid w:val="00085B7C"/>
    <w:rsid w:val="000867AF"/>
    <w:rsid w:val="00086B79"/>
    <w:rsid w:val="00086E66"/>
    <w:rsid w:val="000874E0"/>
    <w:rsid w:val="00087D51"/>
    <w:rsid w:val="00090268"/>
    <w:rsid w:val="00090545"/>
    <w:rsid w:val="00090F98"/>
    <w:rsid w:val="00091163"/>
    <w:rsid w:val="00091389"/>
    <w:rsid w:val="000924AA"/>
    <w:rsid w:val="0009293A"/>
    <w:rsid w:val="00092C95"/>
    <w:rsid w:val="00093022"/>
    <w:rsid w:val="000939A1"/>
    <w:rsid w:val="000949C9"/>
    <w:rsid w:val="00094F42"/>
    <w:rsid w:val="0009532F"/>
    <w:rsid w:val="0009571C"/>
    <w:rsid w:val="00095C7C"/>
    <w:rsid w:val="000963CE"/>
    <w:rsid w:val="00096432"/>
    <w:rsid w:val="000969E1"/>
    <w:rsid w:val="00096C6B"/>
    <w:rsid w:val="00096F71"/>
    <w:rsid w:val="00097028"/>
    <w:rsid w:val="00097165"/>
    <w:rsid w:val="00097A2F"/>
    <w:rsid w:val="00097B21"/>
    <w:rsid w:val="00097BAE"/>
    <w:rsid w:val="000A18D4"/>
    <w:rsid w:val="000A2037"/>
    <w:rsid w:val="000A2047"/>
    <w:rsid w:val="000A2759"/>
    <w:rsid w:val="000A2DE9"/>
    <w:rsid w:val="000A2E1F"/>
    <w:rsid w:val="000A37AB"/>
    <w:rsid w:val="000A3831"/>
    <w:rsid w:val="000A3D22"/>
    <w:rsid w:val="000A47A3"/>
    <w:rsid w:val="000A4C96"/>
    <w:rsid w:val="000A5187"/>
    <w:rsid w:val="000A5A49"/>
    <w:rsid w:val="000A5D62"/>
    <w:rsid w:val="000A6A33"/>
    <w:rsid w:val="000A6CE6"/>
    <w:rsid w:val="000A6DE1"/>
    <w:rsid w:val="000A7D66"/>
    <w:rsid w:val="000B019E"/>
    <w:rsid w:val="000B03C6"/>
    <w:rsid w:val="000B0448"/>
    <w:rsid w:val="000B0723"/>
    <w:rsid w:val="000B0866"/>
    <w:rsid w:val="000B0952"/>
    <w:rsid w:val="000B0A69"/>
    <w:rsid w:val="000B0A89"/>
    <w:rsid w:val="000B11B7"/>
    <w:rsid w:val="000B2074"/>
    <w:rsid w:val="000B2270"/>
    <w:rsid w:val="000B2813"/>
    <w:rsid w:val="000B2A69"/>
    <w:rsid w:val="000B34C1"/>
    <w:rsid w:val="000B357A"/>
    <w:rsid w:val="000B39FF"/>
    <w:rsid w:val="000B3A0B"/>
    <w:rsid w:val="000B4A14"/>
    <w:rsid w:val="000B4AE4"/>
    <w:rsid w:val="000B4C64"/>
    <w:rsid w:val="000B4E93"/>
    <w:rsid w:val="000B5134"/>
    <w:rsid w:val="000B6084"/>
    <w:rsid w:val="000B69A8"/>
    <w:rsid w:val="000B6A17"/>
    <w:rsid w:val="000B6ED4"/>
    <w:rsid w:val="000B72D0"/>
    <w:rsid w:val="000B775C"/>
    <w:rsid w:val="000B7F4B"/>
    <w:rsid w:val="000C03CC"/>
    <w:rsid w:val="000C0B48"/>
    <w:rsid w:val="000C17DB"/>
    <w:rsid w:val="000C1958"/>
    <w:rsid w:val="000C198C"/>
    <w:rsid w:val="000C1ABC"/>
    <w:rsid w:val="000C1E37"/>
    <w:rsid w:val="000C1EC6"/>
    <w:rsid w:val="000C20BF"/>
    <w:rsid w:val="000C20EF"/>
    <w:rsid w:val="000C2310"/>
    <w:rsid w:val="000C246D"/>
    <w:rsid w:val="000C2E5E"/>
    <w:rsid w:val="000C2E7E"/>
    <w:rsid w:val="000C3165"/>
    <w:rsid w:val="000C3811"/>
    <w:rsid w:val="000C3F6E"/>
    <w:rsid w:val="000C4D98"/>
    <w:rsid w:val="000C5B66"/>
    <w:rsid w:val="000C5E9E"/>
    <w:rsid w:val="000C6407"/>
    <w:rsid w:val="000C6C5B"/>
    <w:rsid w:val="000C6D07"/>
    <w:rsid w:val="000C74FF"/>
    <w:rsid w:val="000C794A"/>
    <w:rsid w:val="000C7B88"/>
    <w:rsid w:val="000C7E8D"/>
    <w:rsid w:val="000C7F5E"/>
    <w:rsid w:val="000D0010"/>
    <w:rsid w:val="000D05EB"/>
    <w:rsid w:val="000D0661"/>
    <w:rsid w:val="000D06CD"/>
    <w:rsid w:val="000D1861"/>
    <w:rsid w:val="000D1916"/>
    <w:rsid w:val="000D1BB1"/>
    <w:rsid w:val="000D1C7F"/>
    <w:rsid w:val="000D1F31"/>
    <w:rsid w:val="000D24DD"/>
    <w:rsid w:val="000D2AF1"/>
    <w:rsid w:val="000D2C05"/>
    <w:rsid w:val="000D2CDC"/>
    <w:rsid w:val="000D2FD5"/>
    <w:rsid w:val="000D3218"/>
    <w:rsid w:val="000D37FC"/>
    <w:rsid w:val="000D3A2B"/>
    <w:rsid w:val="000D3E1C"/>
    <w:rsid w:val="000D3E9E"/>
    <w:rsid w:val="000D3F90"/>
    <w:rsid w:val="000D3FD5"/>
    <w:rsid w:val="000D44FC"/>
    <w:rsid w:val="000D4AB8"/>
    <w:rsid w:val="000D540F"/>
    <w:rsid w:val="000D543D"/>
    <w:rsid w:val="000D5560"/>
    <w:rsid w:val="000D5792"/>
    <w:rsid w:val="000D5B83"/>
    <w:rsid w:val="000D5C28"/>
    <w:rsid w:val="000D60CC"/>
    <w:rsid w:val="000D6312"/>
    <w:rsid w:val="000D6DD6"/>
    <w:rsid w:val="000D6E8A"/>
    <w:rsid w:val="000D748D"/>
    <w:rsid w:val="000D771E"/>
    <w:rsid w:val="000E0EF8"/>
    <w:rsid w:val="000E0FF0"/>
    <w:rsid w:val="000E161A"/>
    <w:rsid w:val="000E1748"/>
    <w:rsid w:val="000E1EAB"/>
    <w:rsid w:val="000E25A7"/>
    <w:rsid w:val="000E3385"/>
    <w:rsid w:val="000E34CA"/>
    <w:rsid w:val="000E351F"/>
    <w:rsid w:val="000E35E0"/>
    <w:rsid w:val="000E3BBD"/>
    <w:rsid w:val="000E3F06"/>
    <w:rsid w:val="000E5BB8"/>
    <w:rsid w:val="000E61B5"/>
    <w:rsid w:val="000E67C6"/>
    <w:rsid w:val="000E68F2"/>
    <w:rsid w:val="000E6AD2"/>
    <w:rsid w:val="000E6B11"/>
    <w:rsid w:val="000E6B70"/>
    <w:rsid w:val="000E6F7C"/>
    <w:rsid w:val="000E6FF2"/>
    <w:rsid w:val="000E7528"/>
    <w:rsid w:val="000E79A4"/>
    <w:rsid w:val="000F0574"/>
    <w:rsid w:val="000F06B4"/>
    <w:rsid w:val="000F0C78"/>
    <w:rsid w:val="000F0DBD"/>
    <w:rsid w:val="000F0DC1"/>
    <w:rsid w:val="000F21BD"/>
    <w:rsid w:val="000F2405"/>
    <w:rsid w:val="000F24F0"/>
    <w:rsid w:val="000F2996"/>
    <w:rsid w:val="000F2EFE"/>
    <w:rsid w:val="000F2F10"/>
    <w:rsid w:val="000F2F1E"/>
    <w:rsid w:val="000F3211"/>
    <w:rsid w:val="000F3681"/>
    <w:rsid w:val="000F4577"/>
    <w:rsid w:val="000F45A6"/>
    <w:rsid w:val="000F4646"/>
    <w:rsid w:val="000F4651"/>
    <w:rsid w:val="000F4665"/>
    <w:rsid w:val="000F4870"/>
    <w:rsid w:val="000F4B5C"/>
    <w:rsid w:val="000F4D1B"/>
    <w:rsid w:val="000F519C"/>
    <w:rsid w:val="000F53E0"/>
    <w:rsid w:val="000F62AD"/>
    <w:rsid w:val="000F6C1A"/>
    <w:rsid w:val="000F6D9A"/>
    <w:rsid w:val="000F6FDE"/>
    <w:rsid w:val="000F722C"/>
    <w:rsid w:val="000F7296"/>
    <w:rsid w:val="000F72BF"/>
    <w:rsid w:val="000F75FA"/>
    <w:rsid w:val="0010003F"/>
    <w:rsid w:val="00100541"/>
    <w:rsid w:val="00100B12"/>
    <w:rsid w:val="00100EA4"/>
    <w:rsid w:val="00101325"/>
    <w:rsid w:val="001016C8"/>
    <w:rsid w:val="00101843"/>
    <w:rsid w:val="00101A07"/>
    <w:rsid w:val="00101E4E"/>
    <w:rsid w:val="00101FC4"/>
    <w:rsid w:val="001024DA"/>
    <w:rsid w:val="00102554"/>
    <w:rsid w:val="001025BA"/>
    <w:rsid w:val="0010282F"/>
    <w:rsid w:val="00102846"/>
    <w:rsid w:val="0010299B"/>
    <w:rsid w:val="00103419"/>
    <w:rsid w:val="001038B3"/>
    <w:rsid w:val="00103936"/>
    <w:rsid w:val="00104021"/>
    <w:rsid w:val="001044DF"/>
    <w:rsid w:val="00104765"/>
    <w:rsid w:val="001049A5"/>
    <w:rsid w:val="00104C6E"/>
    <w:rsid w:val="00104E90"/>
    <w:rsid w:val="0010574A"/>
    <w:rsid w:val="00105C27"/>
    <w:rsid w:val="00105FB9"/>
    <w:rsid w:val="00106102"/>
    <w:rsid w:val="00106C41"/>
    <w:rsid w:val="00106D0B"/>
    <w:rsid w:val="00106F33"/>
    <w:rsid w:val="0010733C"/>
    <w:rsid w:val="00107540"/>
    <w:rsid w:val="00107753"/>
    <w:rsid w:val="00110C07"/>
    <w:rsid w:val="00111663"/>
    <w:rsid w:val="001116A7"/>
    <w:rsid w:val="001117D6"/>
    <w:rsid w:val="00111937"/>
    <w:rsid w:val="00111FB5"/>
    <w:rsid w:val="00112F81"/>
    <w:rsid w:val="0011309A"/>
    <w:rsid w:val="0011341C"/>
    <w:rsid w:val="00113450"/>
    <w:rsid w:val="0011360F"/>
    <w:rsid w:val="00113EE7"/>
    <w:rsid w:val="00114022"/>
    <w:rsid w:val="00114317"/>
    <w:rsid w:val="00114528"/>
    <w:rsid w:val="001145C6"/>
    <w:rsid w:val="001151D0"/>
    <w:rsid w:val="0011553C"/>
    <w:rsid w:val="001155BE"/>
    <w:rsid w:val="00115940"/>
    <w:rsid w:val="00115B2D"/>
    <w:rsid w:val="00115F9F"/>
    <w:rsid w:val="001165DF"/>
    <w:rsid w:val="0011669D"/>
    <w:rsid w:val="001168F2"/>
    <w:rsid w:val="00116DFF"/>
    <w:rsid w:val="00116FF4"/>
    <w:rsid w:val="00120279"/>
    <w:rsid w:val="00120295"/>
    <w:rsid w:val="0012075B"/>
    <w:rsid w:val="001209EC"/>
    <w:rsid w:val="00120F1C"/>
    <w:rsid w:val="001220D9"/>
    <w:rsid w:val="00122E08"/>
    <w:rsid w:val="0012386D"/>
    <w:rsid w:val="00123C49"/>
    <w:rsid w:val="00123D2B"/>
    <w:rsid w:val="00123F56"/>
    <w:rsid w:val="001247DC"/>
    <w:rsid w:val="00125DB6"/>
    <w:rsid w:val="0012611F"/>
    <w:rsid w:val="00126327"/>
    <w:rsid w:val="001266A9"/>
    <w:rsid w:val="001267A9"/>
    <w:rsid w:val="00126AEE"/>
    <w:rsid w:val="00126E8E"/>
    <w:rsid w:val="00126EB4"/>
    <w:rsid w:val="0012795A"/>
    <w:rsid w:val="0013005C"/>
    <w:rsid w:val="00130313"/>
    <w:rsid w:val="00130343"/>
    <w:rsid w:val="001303B6"/>
    <w:rsid w:val="001311DE"/>
    <w:rsid w:val="0013136C"/>
    <w:rsid w:val="001315B0"/>
    <w:rsid w:val="00131D6E"/>
    <w:rsid w:val="00132439"/>
    <w:rsid w:val="00132B9D"/>
    <w:rsid w:val="00132C50"/>
    <w:rsid w:val="00133C66"/>
    <w:rsid w:val="0013446F"/>
    <w:rsid w:val="0013459E"/>
    <w:rsid w:val="001347EC"/>
    <w:rsid w:val="00134841"/>
    <w:rsid w:val="00134E6D"/>
    <w:rsid w:val="00134FB7"/>
    <w:rsid w:val="00135030"/>
    <w:rsid w:val="001350F5"/>
    <w:rsid w:val="0013573E"/>
    <w:rsid w:val="001359CC"/>
    <w:rsid w:val="00137282"/>
    <w:rsid w:val="00137297"/>
    <w:rsid w:val="001374A1"/>
    <w:rsid w:val="001374FE"/>
    <w:rsid w:val="00137E4F"/>
    <w:rsid w:val="00140193"/>
    <w:rsid w:val="0014028E"/>
    <w:rsid w:val="001407AD"/>
    <w:rsid w:val="001412F3"/>
    <w:rsid w:val="001414A4"/>
    <w:rsid w:val="00141B50"/>
    <w:rsid w:val="00141BE2"/>
    <w:rsid w:val="00142303"/>
    <w:rsid w:val="00142F76"/>
    <w:rsid w:val="00142FEB"/>
    <w:rsid w:val="00143014"/>
    <w:rsid w:val="00143188"/>
    <w:rsid w:val="001433C9"/>
    <w:rsid w:val="00143586"/>
    <w:rsid w:val="00143821"/>
    <w:rsid w:val="00143A99"/>
    <w:rsid w:val="00143D2A"/>
    <w:rsid w:val="00143E29"/>
    <w:rsid w:val="00144054"/>
    <w:rsid w:val="00144357"/>
    <w:rsid w:val="00144649"/>
    <w:rsid w:val="00144654"/>
    <w:rsid w:val="001452A6"/>
    <w:rsid w:val="001454CE"/>
    <w:rsid w:val="00145601"/>
    <w:rsid w:val="00145673"/>
    <w:rsid w:val="00145BA0"/>
    <w:rsid w:val="00145CAA"/>
    <w:rsid w:val="00145CBF"/>
    <w:rsid w:val="00146A35"/>
    <w:rsid w:val="00146DDA"/>
    <w:rsid w:val="00146E26"/>
    <w:rsid w:val="0014701F"/>
    <w:rsid w:val="00147305"/>
    <w:rsid w:val="001477A0"/>
    <w:rsid w:val="00147944"/>
    <w:rsid w:val="0015041D"/>
    <w:rsid w:val="0015073E"/>
    <w:rsid w:val="001508E7"/>
    <w:rsid w:val="0015118D"/>
    <w:rsid w:val="0015127E"/>
    <w:rsid w:val="001515F5"/>
    <w:rsid w:val="00151C0B"/>
    <w:rsid w:val="00151C7D"/>
    <w:rsid w:val="00151E92"/>
    <w:rsid w:val="0015208D"/>
    <w:rsid w:val="00152979"/>
    <w:rsid w:val="00152E7F"/>
    <w:rsid w:val="00152EBE"/>
    <w:rsid w:val="00153812"/>
    <w:rsid w:val="0015386E"/>
    <w:rsid w:val="00154147"/>
    <w:rsid w:val="001541D5"/>
    <w:rsid w:val="0015443D"/>
    <w:rsid w:val="0015477F"/>
    <w:rsid w:val="00154A3A"/>
    <w:rsid w:val="00154D31"/>
    <w:rsid w:val="00154F57"/>
    <w:rsid w:val="001551B6"/>
    <w:rsid w:val="00155455"/>
    <w:rsid w:val="00156002"/>
    <w:rsid w:val="001563D5"/>
    <w:rsid w:val="0015665A"/>
    <w:rsid w:val="00156707"/>
    <w:rsid w:val="00157222"/>
    <w:rsid w:val="0015734E"/>
    <w:rsid w:val="0015745D"/>
    <w:rsid w:val="001577CE"/>
    <w:rsid w:val="00160059"/>
    <w:rsid w:val="001609EE"/>
    <w:rsid w:val="001614F5"/>
    <w:rsid w:val="001617E7"/>
    <w:rsid w:val="00161A4C"/>
    <w:rsid w:val="00161B3F"/>
    <w:rsid w:val="00161E5C"/>
    <w:rsid w:val="00163679"/>
    <w:rsid w:val="00163A1B"/>
    <w:rsid w:val="00163B33"/>
    <w:rsid w:val="00163D62"/>
    <w:rsid w:val="00163DBF"/>
    <w:rsid w:val="00163F5E"/>
    <w:rsid w:val="0016413B"/>
    <w:rsid w:val="001641E3"/>
    <w:rsid w:val="00164352"/>
    <w:rsid w:val="001648F6"/>
    <w:rsid w:val="00164975"/>
    <w:rsid w:val="0016566E"/>
    <w:rsid w:val="00166105"/>
    <w:rsid w:val="001661D4"/>
    <w:rsid w:val="00166481"/>
    <w:rsid w:val="001665D2"/>
    <w:rsid w:val="00166659"/>
    <w:rsid w:val="001668D6"/>
    <w:rsid w:val="00166AE7"/>
    <w:rsid w:val="00166E3C"/>
    <w:rsid w:val="00167176"/>
    <w:rsid w:val="001673FE"/>
    <w:rsid w:val="0016773E"/>
    <w:rsid w:val="00167C3C"/>
    <w:rsid w:val="001701B8"/>
    <w:rsid w:val="00170335"/>
    <w:rsid w:val="0017074D"/>
    <w:rsid w:val="00170B88"/>
    <w:rsid w:val="00170DAB"/>
    <w:rsid w:val="00170F3B"/>
    <w:rsid w:val="001711AA"/>
    <w:rsid w:val="00171633"/>
    <w:rsid w:val="00171827"/>
    <w:rsid w:val="0017206D"/>
    <w:rsid w:val="00172234"/>
    <w:rsid w:val="001724C8"/>
    <w:rsid w:val="001725FA"/>
    <w:rsid w:val="0017286A"/>
    <w:rsid w:val="00172CFA"/>
    <w:rsid w:val="001733F5"/>
    <w:rsid w:val="0017410B"/>
    <w:rsid w:val="00174177"/>
    <w:rsid w:val="00174831"/>
    <w:rsid w:val="001750B8"/>
    <w:rsid w:val="00175AA4"/>
    <w:rsid w:val="00175E09"/>
    <w:rsid w:val="00176010"/>
    <w:rsid w:val="0017661D"/>
    <w:rsid w:val="00176666"/>
    <w:rsid w:val="00176AEF"/>
    <w:rsid w:val="00177038"/>
    <w:rsid w:val="0017745E"/>
    <w:rsid w:val="001776F5"/>
    <w:rsid w:val="00177C65"/>
    <w:rsid w:val="00177C77"/>
    <w:rsid w:val="001804FC"/>
    <w:rsid w:val="001809AC"/>
    <w:rsid w:val="00180A5E"/>
    <w:rsid w:val="00180BC6"/>
    <w:rsid w:val="00180FD2"/>
    <w:rsid w:val="0018168E"/>
    <w:rsid w:val="00181D88"/>
    <w:rsid w:val="00182070"/>
    <w:rsid w:val="0018230B"/>
    <w:rsid w:val="00182710"/>
    <w:rsid w:val="00182BB0"/>
    <w:rsid w:val="001837FD"/>
    <w:rsid w:val="00184E5C"/>
    <w:rsid w:val="00184E65"/>
    <w:rsid w:val="00184E82"/>
    <w:rsid w:val="00184F2A"/>
    <w:rsid w:val="00184F40"/>
    <w:rsid w:val="00185186"/>
    <w:rsid w:val="0018525B"/>
    <w:rsid w:val="0018534E"/>
    <w:rsid w:val="00185753"/>
    <w:rsid w:val="001857D0"/>
    <w:rsid w:val="001859BF"/>
    <w:rsid w:val="0018612A"/>
    <w:rsid w:val="001866DA"/>
    <w:rsid w:val="001870E4"/>
    <w:rsid w:val="001871A9"/>
    <w:rsid w:val="00187393"/>
    <w:rsid w:val="001878F2"/>
    <w:rsid w:val="001901EB"/>
    <w:rsid w:val="00190DC2"/>
    <w:rsid w:val="00191308"/>
    <w:rsid w:val="0019171A"/>
    <w:rsid w:val="00191DC6"/>
    <w:rsid w:val="0019239C"/>
    <w:rsid w:val="00192457"/>
    <w:rsid w:val="00192D40"/>
    <w:rsid w:val="00192FA3"/>
    <w:rsid w:val="001937BB"/>
    <w:rsid w:val="00193AF1"/>
    <w:rsid w:val="00193C1D"/>
    <w:rsid w:val="001947CF"/>
    <w:rsid w:val="00194825"/>
    <w:rsid w:val="00194CBD"/>
    <w:rsid w:val="00194D12"/>
    <w:rsid w:val="00194D3E"/>
    <w:rsid w:val="001950E2"/>
    <w:rsid w:val="001953B6"/>
    <w:rsid w:val="00195776"/>
    <w:rsid w:val="00195848"/>
    <w:rsid w:val="00196BA5"/>
    <w:rsid w:val="00196C49"/>
    <w:rsid w:val="0019721A"/>
    <w:rsid w:val="00197678"/>
    <w:rsid w:val="00197975"/>
    <w:rsid w:val="00197EDB"/>
    <w:rsid w:val="001A0272"/>
    <w:rsid w:val="001A06A9"/>
    <w:rsid w:val="001A06CF"/>
    <w:rsid w:val="001A0853"/>
    <w:rsid w:val="001A0B55"/>
    <w:rsid w:val="001A0EE6"/>
    <w:rsid w:val="001A13FA"/>
    <w:rsid w:val="001A1674"/>
    <w:rsid w:val="001A169B"/>
    <w:rsid w:val="001A1BBC"/>
    <w:rsid w:val="001A1E8A"/>
    <w:rsid w:val="001A1F60"/>
    <w:rsid w:val="001A2177"/>
    <w:rsid w:val="001A2287"/>
    <w:rsid w:val="001A23DD"/>
    <w:rsid w:val="001A2681"/>
    <w:rsid w:val="001A2E2C"/>
    <w:rsid w:val="001A3020"/>
    <w:rsid w:val="001A3209"/>
    <w:rsid w:val="001A3A79"/>
    <w:rsid w:val="001A3B15"/>
    <w:rsid w:val="001A3B72"/>
    <w:rsid w:val="001A3CE7"/>
    <w:rsid w:val="001A4485"/>
    <w:rsid w:val="001A50AA"/>
    <w:rsid w:val="001A5926"/>
    <w:rsid w:val="001A5CCF"/>
    <w:rsid w:val="001A61E0"/>
    <w:rsid w:val="001A648F"/>
    <w:rsid w:val="001A6634"/>
    <w:rsid w:val="001A670A"/>
    <w:rsid w:val="001A6AEB"/>
    <w:rsid w:val="001A6F19"/>
    <w:rsid w:val="001A75EC"/>
    <w:rsid w:val="001A76BF"/>
    <w:rsid w:val="001A7831"/>
    <w:rsid w:val="001A7BF4"/>
    <w:rsid w:val="001A7FA7"/>
    <w:rsid w:val="001B0D50"/>
    <w:rsid w:val="001B1015"/>
    <w:rsid w:val="001B10C2"/>
    <w:rsid w:val="001B168F"/>
    <w:rsid w:val="001B16AC"/>
    <w:rsid w:val="001B1B80"/>
    <w:rsid w:val="001B1D8C"/>
    <w:rsid w:val="001B225D"/>
    <w:rsid w:val="001B22D6"/>
    <w:rsid w:val="001B2F81"/>
    <w:rsid w:val="001B335A"/>
    <w:rsid w:val="001B3AA8"/>
    <w:rsid w:val="001B3E95"/>
    <w:rsid w:val="001B5016"/>
    <w:rsid w:val="001B583F"/>
    <w:rsid w:val="001B5D02"/>
    <w:rsid w:val="001B65CE"/>
    <w:rsid w:val="001B6F3F"/>
    <w:rsid w:val="001B7166"/>
    <w:rsid w:val="001B7E52"/>
    <w:rsid w:val="001C0165"/>
    <w:rsid w:val="001C042A"/>
    <w:rsid w:val="001C073E"/>
    <w:rsid w:val="001C0781"/>
    <w:rsid w:val="001C0EE0"/>
    <w:rsid w:val="001C0F16"/>
    <w:rsid w:val="001C101E"/>
    <w:rsid w:val="001C1199"/>
    <w:rsid w:val="001C1551"/>
    <w:rsid w:val="001C1A07"/>
    <w:rsid w:val="001C2242"/>
    <w:rsid w:val="001C298C"/>
    <w:rsid w:val="001C330D"/>
    <w:rsid w:val="001C35C5"/>
    <w:rsid w:val="001C3B2C"/>
    <w:rsid w:val="001C3C45"/>
    <w:rsid w:val="001C41CA"/>
    <w:rsid w:val="001C45B1"/>
    <w:rsid w:val="001C466B"/>
    <w:rsid w:val="001C4B40"/>
    <w:rsid w:val="001C4D06"/>
    <w:rsid w:val="001C4DB7"/>
    <w:rsid w:val="001C5190"/>
    <w:rsid w:val="001C5245"/>
    <w:rsid w:val="001C5768"/>
    <w:rsid w:val="001C6847"/>
    <w:rsid w:val="001C6F1B"/>
    <w:rsid w:val="001C785F"/>
    <w:rsid w:val="001C79A1"/>
    <w:rsid w:val="001D0808"/>
    <w:rsid w:val="001D09EF"/>
    <w:rsid w:val="001D125A"/>
    <w:rsid w:val="001D148E"/>
    <w:rsid w:val="001D1A2C"/>
    <w:rsid w:val="001D1A66"/>
    <w:rsid w:val="001D24B1"/>
    <w:rsid w:val="001D2847"/>
    <w:rsid w:val="001D2B01"/>
    <w:rsid w:val="001D32C1"/>
    <w:rsid w:val="001D39BA"/>
    <w:rsid w:val="001D3A2E"/>
    <w:rsid w:val="001D3B1F"/>
    <w:rsid w:val="001D43CA"/>
    <w:rsid w:val="001D46C4"/>
    <w:rsid w:val="001D4B80"/>
    <w:rsid w:val="001D5182"/>
    <w:rsid w:val="001D523E"/>
    <w:rsid w:val="001D569E"/>
    <w:rsid w:val="001D6112"/>
    <w:rsid w:val="001D66F4"/>
    <w:rsid w:val="001D6B4E"/>
    <w:rsid w:val="001D6E7F"/>
    <w:rsid w:val="001D7255"/>
    <w:rsid w:val="001D7D11"/>
    <w:rsid w:val="001D7F6F"/>
    <w:rsid w:val="001E0306"/>
    <w:rsid w:val="001E038A"/>
    <w:rsid w:val="001E107C"/>
    <w:rsid w:val="001E14D0"/>
    <w:rsid w:val="001E2665"/>
    <w:rsid w:val="001E2D7C"/>
    <w:rsid w:val="001E30B7"/>
    <w:rsid w:val="001E330E"/>
    <w:rsid w:val="001E3453"/>
    <w:rsid w:val="001E3CE6"/>
    <w:rsid w:val="001E435C"/>
    <w:rsid w:val="001E5246"/>
    <w:rsid w:val="001E52C5"/>
    <w:rsid w:val="001E5671"/>
    <w:rsid w:val="001E5B61"/>
    <w:rsid w:val="001E6111"/>
    <w:rsid w:val="001E687D"/>
    <w:rsid w:val="001E6C05"/>
    <w:rsid w:val="001E6E7F"/>
    <w:rsid w:val="001E7032"/>
    <w:rsid w:val="001E71B4"/>
    <w:rsid w:val="001E7451"/>
    <w:rsid w:val="001E77C0"/>
    <w:rsid w:val="001E7897"/>
    <w:rsid w:val="001F044A"/>
    <w:rsid w:val="001F15F3"/>
    <w:rsid w:val="001F1CD8"/>
    <w:rsid w:val="001F1D73"/>
    <w:rsid w:val="001F2A00"/>
    <w:rsid w:val="001F2AB7"/>
    <w:rsid w:val="001F2DAF"/>
    <w:rsid w:val="001F3618"/>
    <w:rsid w:val="001F3E3F"/>
    <w:rsid w:val="001F4446"/>
    <w:rsid w:val="001F454F"/>
    <w:rsid w:val="001F45A7"/>
    <w:rsid w:val="001F483E"/>
    <w:rsid w:val="001F55FF"/>
    <w:rsid w:val="001F5B87"/>
    <w:rsid w:val="001F5C80"/>
    <w:rsid w:val="001F5DDA"/>
    <w:rsid w:val="001F64BD"/>
    <w:rsid w:val="001F6520"/>
    <w:rsid w:val="001F6A17"/>
    <w:rsid w:val="001F6CC5"/>
    <w:rsid w:val="001F7272"/>
    <w:rsid w:val="001F792E"/>
    <w:rsid w:val="001F7C24"/>
    <w:rsid w:val="001F7C32"/>
    <w:rsid w:val="00200206"/>
    <w:rsid w:val="00200342"/>
    <w:rsid w:val="002009D1"/>
    <w:rsid w:val="00200A5E"/>
    <w:rsid w:val="002012D7"/>
    <w:rsid w:val="00201A51"/>
    <w:rsid w:val="0020345D"/>
    <w:rsid w:val="00203479"/>
    <w:rsid w:val="00203575"/>
    <w:rsid w:val="0020539C"/>
    <w:rsid w:val="00205CD2"/>
    <w:rsid w:val="00205E64"/>
    <w:rsid w:val="00205E8A"/>
    <w:rsid w:val="00205F2D"/>
    <w:rsid w:val="00206A37"/>
    <w:rsid w:val="00206FE6"/>
    <w:rsid w:val="0020715E"/>
    <w:rsid w:val="002071D7"/>
    <w:rsid w:val="002073E8"/>
    <w:rsid w:val="00207566"/>
    <w:rsid w:val="00207739"/>
    <w:rsid w:val="00207F06"/>
    <w:rsid w:val="00207FBF"/>
    <w:rsid w:val="00210064"/>
    <w:rsid w:val="002101D3"/>
    <w:rsid w:val="0021054C"/>
    <w:rsid w:val="00210C61"/>
    <w:rsid w:val="00211058"/>
    <w:rsid w:val="002113B2"/>
    <w:rsid w:val="00211818"/>
    <w:rsid w:val="00211DFA"/>
    <w:rsid w:val="00211FD7"/>
    <w:rsid w:val="00212414"/>
    <w:rsid w:val="00212654"/>
    <w:rsid w:val="00212852"/>
    <w:rsid w:val="00212E6F"/>
    <w:rsid w:val="00212E97"/>
    <w:rsid w:val="002132AD"/>
    <w:rsid w:val="00213D02"/>
    <w:rsid w:val="00214241"/>
    <w:rsid w:val="002143D1"/>
    <w:rsid w:val="002145FC"/>
    <w:rsid w:val="00214719"/>
    <w:rsid w:val="00214C21"/>
    <w:rsid w:val="00215944"/>
    <w:rsid w:val="00215BDB"/>
    <w:rsid w:val="00215DA4"/>
    <w:rsid w:val="00215F28"/>
    <w:rsid w:val="002161AF"/>
    <w:rsid w:val="002162AC"/>
    <w:rsid w:val="002163C5"/>
    <w:rsid w:val="00216919"/>
    <w:rsid w:val="00216BF6"/>
    <w:rsid w:val="002170B9"/>
    <w:rsid w:val="002171EC"/>
    <w:rsid w:val="00217DF2"/>
    <w:rsid w:val="00220169"/>
    <w:rsid w:val="002205E2"/>
    <w:rsid w:val="002209A6"/>
    <w:rsid w:val="002209C1"/>
    <w:rsid w:val="00220E89"/>
    <w:rsid w:val="00220F16"/>
    <w:rsid w:val="00220FB0"/>
    <w:rsid w:val="0022161F"/>
    <w:rsid w:val="00221875"/>
    <w:rsid w:val="00221A7B"/>
    <w:rsid w:val="00221E39"/>
    <w:rsid w:val="0022243F"/>
    <w:rsid w:val="002224C6"/>
    <w:rsid w:val="00222D09"/>
    <w:rsid w:val="00222ED2"/>
    <w:rsid w:val="002236EB"/>
    <w:rsid w:val="00223AC6"/>
    <w:rsid w:val="00224041"/>
    <w:rsid w:val="0022406B"/>
    <w:rsid w:val="002240CA"/>
    <w:rsid w:val="0022419A"/>
    <w:rsid w:val="00224AB0"/>
    <w:rsid w:val="00225164"/>
    <w:rsid w:val="002253CD"/>
    <w:rsid w:val="002257E8"/>
    <w:rsid w:val="00225830"/>
    <w:rsid w:val="00225CAC"/>
    <w:rsid w:val="00225E2A"/>
    <w:rsid w:val="00225ECC"/>
    <w:rsid w:val="002269C5"/>
    <w:rsid w:val="00226ADC"/>
    <w:rsid w:val="00226D92"/>
    <w:rsid w:val="00226FDB"/>
    <w:rsid w:val="0022711C"/>
    <w:rsid w:val="0022793D"/>
    <w:rsid w:val="0022795D"/>
    <w:rsid w:val="00227B9C"/>
    <w:rsid w:val="002302B1"/>
    <w:rsid w:val="0023049A"/>
    <w:rsid w:val="002305F5"/>
    <w:rsid w:val="0023094C"/>
    <w:rsid w:val="002315E9"/>
    <w:rsid w:val="00232631"/>
    <w:rsid w:val="00232731"/>
    <w:rsid w:val="00232830"/>
    <w:rsid w:val="0023294E"/>
    <w:rsid w:val="00232AAC"/>
    <w:rsid w:val="0023386B"/>
    <w:rsid w:val="00234357"/>
    <w:rsid w:val="00234621"/>
    <w:rsid w:val="00234AFD"/>
    <w:rsid w:val="002354B3"/>
    <w:rsid w:val="00235B75"/>
    <w:rsid w:val="00235E39"/>
    <w:rsid w:val="00235FAA"/>
    <w:rsid w:val="002367AD"/>
    <w:rsid w:val="002368E6"/>
    <w:rsid w:val="0023699F"/>
    <w:rsid w:val="00236CE0"/>
    <w:rsid w:val="00236D49"/>
    <w:rsid w:val="00236D86"/>
    <w:rsid w:val="00236EE0"/>
    <w:rsid w:val="002376D6"/>
    <w:rsid w:val="00237724"/>
    <w:rsid w:val="00237EE7"/>
    <w:rsid w:val="00240720"/>
    <w:rsid w:val="0024116F"/>
    <w:rsid w:val="0024154F"/>
    <w:rsid w:val="00241BE7"/>
    <w:rsid w:val="00241DE0"/>
    <w:rsid w:val="00242548"/>
    <w:rsid w:val="002433AB"/>
    <w:rsid w:val="00243E03"/>
    <w:rsid w:val="002445A2"/>
    <w:rsid w:val="00244BA1"/>
    <w:rsid w:val="00244DDB"/>
    <w:rsid w:val="00244DDD"/>
    <w:rsid w:val="00244FD6"/>
    <w:rsid w:val="002450F3"/>
    <w:rsid w:val="00245AF9"/>
    <w:rsid w:val="00245BF5"/>
    <w:rsid w:val="00246220"/>
    <w:rsid w:val="00246738"/>
    <w:rsid w:val="00246D0E"/>
    <w:rsid w:val="002470FF"/>
    <w:rsid w:val="0024735D"/>
    <w:rsid w:val="002478F0"/>
    <w:rsid w:val="00250BA8"/>
    <w:rsid w:val="002511E1"/>
    <w:rsid w:val="002516E8"/>
    <w:rsid w:val="00252106"/>
    <w:rsid w:val="002526D2"/>
    <w:rsid w:val="00252D03"/>
    <w:rsid w:val="00253A0B"/>
    <w:rsid w:val="00253E72"/>
    <w:rsid w:val="002545DE"/>
    <w:rsid w:val="002550CA"/>
    <w:rsid w:val="00255417"/>
    <w:rsid w:val="00255DB9"/>
    <w:rsid w:val="00256C66"/>
    <w:rsid w:val="00257002"/>
    <w:rsid w:val="00257049"/>
    <w:rsid w:val="002571F7"/>
    <w:rsid w:val="002572E3"/>
    <w:rsid w:val="00257BC0"/>
    <w:rsid w:val="00257D1E"/>
    <w:rsid w:val="00257DEB"/>
    <w:rsid w:val="0026085D"/>
    <w:rsid w:val="002609B4"/>
    <w:rsid w:val="00260A67"/>
    <w:rsid w:val="00260AE8"/>
    <w:rsid w:val="00260E5C"/>
    <w:rsid w:val="00261472"/>
    <w:rsid w:val="002622EC"/>
    <w:rsid w:val="0026243B"/>
    <w:rsid w:val="00262C1A"/>
    <w:rsid w:val="00263C0E"/>
    <w:rsid w:val="00263E9B"/>
    <w:rsid w:val="00263E9C"/>
    <w:rsid w:val="00264533"/>
    <w:rsid w:val="00264880"/>
    <w:rsid w:val="00264D2D"/>
    <w:rsid w:val="00264FA7"/>
    <w:rsid w:val="00265695"/>
    <w:rsid w:val="00265C35"/>
    <w:rsid w:val="0026607C"/>
    <w:rsid w:val="002661E6"/>
    <w:rsid w:val="002664FF"/>
    <w:rsid w:val="00266C45"/>
    <w:rsid w:val="00267A52"/>
    <w:rsid w:val="00267A89"/>
    <w:rsid w:val="00267EC8"/>
    <w:rsid w:val="002700AE"/>
    <w:rsid w:val="0027011C"/>
    <w:rsid w:val="0027078E"/>
    <w:rsid w:val="00270A7B"/>
    <w:rsid w:val="00270A84"/>
    <w:rsid w:val="00270B1D"/>
    <w:rsid w:val="00270C48"/>
    <w:rsid w:val="00270D4F"/>
    <w:rsid w:val="002712FC"/>
    <w:rsid w:val="002714EC"/>
    <w:rsid w:val="002719B2"/>
    <w:rsid w:val="002727C3"/>
    <w:rsid w:val="00272BE3"/>
    <w:rsid w:val="002733BE"/>
    <w:rsid w:val="00273488"/>
    <w:rsid w:val="00274331"/>
    <w:rsid w:val="002745DE"/>
    <w:rsid w:val="00274681"/>
    <w:rsid w:val="00274985"/>
    <w:rsid w:val="00274E27"/>
    <w:rsid w:val="002750D7"/>
    <w:rsid w:val="002752AD"/>
    <w:rsid w:val="00275891"/>
    <w:rsid w:val="00275E4A"/>
    <w:rsid w:val="00275E58"/>
    <w:rsid w:val="0027601A"/>
    <w:rsid w:val="00276E3E"/>
    <w:rsid w:val="00277FD4"/>
    <w:rsid w:val="00280008"/>
    <w:rsid w:val="00280582"/>
    <w:rsid w:val="00280691"/>
    <w:rsid w:val="0028072C"/>
    <w:rsid w:val="00280A01"/>
    <w:rsid w:val="00280B18"/>
    <w:rsid w:val="00280D48"/>
    <w:rsid w:val="00280D57"/>
    <w:rsid w:val="0028181E"/>
    <w:rsid w:val="00281D85"/>
    <w:rsid w:val="00281E97"/>
    <w:rsid w:val="00282FD4"/>
    <w:rsid w:val="0028303E"/>
    <w:rsid w:val="00283260"/>
    <w:rsid w:val="00283410"/>
    <w:rsid w:val="0028460E"/>
    <w:rsid w:val="00284CA1"/>
    <w:rsid w:val="0028514E"/>
    <w:rsid w:val="0028522F"/>
    <w:rsid w:val="002854A0"/>
    <w:rsid w:val="0028602B"/>
    <w:rsid w:val="00286891"/>
    <w:rsid w:val="0028693F"/>
    <w:rsid w:val="00286ADC"/>
    <w:rsid w:val="0028700E"/>
    <w:rsid w:val="002875E8"/>
    <w:rsid w:val="00287EE4"/>
    <w:rsid w:val="00290106"/>
    <w:rsid w:val="002903D5"/>
    <w:rsid w:val="00291257"/>
    <w:rsid w:val="002923D6"/>
    <w:rsid w:val="002923FC"/>
    <w:rsid w:val="00292494"/>
    <w:rsid w:val="00292624"/>
    <w:rsid w:val="002928B9"/>
    <w:rsid w:val="00293A81"/>
    <w:rsid w:val="00293B07"/>
    <w:rsid w:val="00293D42"/>
    <w:rsid w:val="00293DB6"/>
    <w:rsid w:val="00294164"/>
    <w:rsid w:val="00294F4B"/>
    <w:rsid w:val="002952D9"/>
    <w:rsid w:val="0029549B"/>
    <w:rsid w:val="00295531"/>
    <w:rsid w:val="00295EFA"/>
    <w:rsid w:val="00296051"/>
    <w:rsid w:val="00296101"/>
    <w:rsid w:val="00296222"/>
    <w:rsid w:val="002963E3"/>
    <w:rsid w:val="00297BB9"/>
    <w:rsid w:val="002A0644"/>
    <w:rsid w:val="002A1A12"/>
    <w:rsid w:val="002A241A"/>
    <w:rsid w:val="002A251D"/>
    <w:rsid w:val="002A2841"/>
    <w:rsid w:val="002A289F"/>
    <w:rsid w:val="002A28A0"/>
    <w:rsid w:val="002A2956"/>
    <w:rsid w:val="002A2A5A"/>
    <w:rsid w:val="002A2A82"/>
    <w:rsid w:val="002A2C14"/>
    <w:rsid w:val="002A31D7"/>
    <w:rsid w:val="002A3761"/>
    <w:rsid w:val="002A3A61"/>
    <w:rsid w:val="002A3C13"/>
    <w:rsid w:val="002A3CF4"/>
    <w:rsid w:val="002A3DB7"/>
    <w:rsid w:val="002A3FDC"/>
    <w:rsid w:val="002A4577"/>
    <w:rsid w:val="002A45B9"/>
    <w:rsid w:val="002A45FE"/>
    <w:rsid w:val="002A47A3"/>
    <w:rsid w:val="002A498A"/>
    <w:rsid w:val="002A614F"/>
    <w:rsid w:val="002A6416"/>
    <w:rsid w:val="002A649F"/>
    <w:rsid w:val="002A6611"/>
    <w:rsid w:val="002A6C3B"/>
    <w:rsid w:val="002A6D83"/>
    <w:rsid w:val="002A713B"/>
    <w:rsid w:val="002A735C"/>
    <w:rsid w:val="002A7653"/>
    <w:rsid w:val="002A7D91"/>
    <w:rsid w:val="002B0186"/>
    <w:rsid w:val="002B01B1"/>
    <w:rsid w:val="002B03E9"/>
    <w:rsid w:val="002B04F2"/>
    <w:rsid w:val="002B0CFC"/>
    <w:rsid w:val="002B1041"/>
    <w:rsid w:val="002B108D"/>
    <w:rsid w:val="002B1400"/>
    <w:rsid w:val="002B1694"/>
    <w:rsid w:val="002B1BF3"/>
    <w:rsid w:val="002B1CB2"/>
    <w:rsid w:val="002B1E65"/>
    <w:rsid w:val="002B2331"/>
    <w:rsid w:val="002B2414"/>
    <w:rsid w:val="002B2D56"/>
    <w:rsid w:val="002B3946"/>
    <w:rsid w:val="002B39C3"/>
    <w:rsid w:val="002B3AE2"/>
    <w:rsid w:val="002B3F82"/>
    <w:rsid w:val="002B4194"/>
    <w:rsid w:val="002B4785"/>
    <w:rsid w:val="002B4C14"/>
    <w:rsid w:val="002B4DC4"/>
    <w:rsid w:val="002B5039"/>
    <w:rsid w:val="002B5E60"/>
    <w:rsid w:val="002B5FEA"/>
    <w:rsid w:val="002B6139"/>
    <w:rsid w:val="002B64C1"/>
    <w:rsid w:val="002B657D"/>
    <w:rsid w:val="002B65D6"/>
    <w:rsid w:val="002B666D"/>
    <w:rsid w:val="002B66E4"/>
    <w:rsid w:val="002B74F6"/>
    <w:rsid w:val="002B7675"/>
    <w:rsid w:val="002B775C"/>
    <w:rsid w:val="002B7C1D"/>
    <w:rsid w:val="002B7E12"/>
    <w:rsid w:val="002C01E5"/>
    <w:rsid w:val="002C0592"/>
    <w:rsid w:val="002C0906"/>
    <w:rsid w:val="002C1304"/>
    <w:rsid w:val="002C1490"/>
    <w:rsid w:val="002C1648"/>
    <w:rsid w:val="002C1E24"/>
    <w:rsid w:val="002C1F31"/>
    <w:rsid w:val="002C2150"/>
    <w:rsid w:val="002C27C0"/>
    <w:rsid w:val="002C29B5"/>
    <w:rsid w:val="002C307B"/>
    <w:rsid w:val="002C38F2"/>
    <w:rsid w:val="002C3CC1"/>
    <w:rsid w:val="002C3CC8"/>
    <w:rsid w:val="002C3E83"/>
    <w:rsid w:val="002C4064"/>
    <w:rsid w:val="002C420C"/>
    <w:rsid w:val="002C441E"/>
    <w:rsid w:val="002C505C"/>
    <w:rsid w:val="002C5225"/>
    <w:rsid w:val="002C57C7"/>
    <w:rsid w:val="002C6C59"/>
    <w:rsid w:val="002C6CED"/>
    <w:rsid w:val="002C6F5C"/>
    <w:rsid w:val="002C77AA"/>
    <w:rsid w:val="002C7851"/>
    <w:rsid w:val="002D04E6"/>
    <w:rsid w:val="002D09A0"/>
    <w:rsid w:val="002D0A92"/>
    <w:rsid w:val="002D0FDF"/>
    <w:rsid w:val="002D1336"/>
    <w:rsid w:val="002D1338"/>
    <w:rsid w:val="002D1668"/>
    <w:rsid w:val="002D181E"/>
    <w:rsid w:val="002D1AD7"/>
    <w:rsid w:val="002D1B63"/>
    <w:rsid w:val="002D1E42"/>
    <w:rsid w:val="002D1F00"/>
    <w:rsid w:val="002D2314"/>
    <w:rsid w:val="002D25E3"/>
    <w:rsid w:val="002D26B3"/>
    <w:rsid w:val="002D2796"/>
    <w:rsid w:val="002D2F81"/>
    <w:rsid w:val="002D3A57"/>
    <w:rsid w:val="002D3C6B"/>
    <w:rsid w:val="002D5025"/>
    <w:rsid w:val="002D570D"/>
    <w:rsid w:val="002D5CD0"/>
    <w:rsid w:val="002D5F50"/>
    <w:rsid w:val="002D6240"/>
    <w:rsid w:val="002D67E8"/>
    <w:rsid w:val="002D6D6B"/>
    <w:rsid w:val="002D6EED"/>
    <w:rsid w:val="002D6FB3"/>
    <w:rsid w:val="002D7692"/>
    <w:rsid w:val="002D7BB2"/>
    <w:rsid w:val="002D7DC3"/>
    <w:rsid w:val="002D7FF4"/>
    <w:rsid w:val="002E0AE9"/>
    <w:rsid w:val="002E0B90"/>
    <w:rsid w:val="002E0BE2"/>
    <w:rsid w:val="002E0C2F"/>
    <w:rsid w:val="002E1559"/>
    <w:rsid w:val="002E17C7"/>
    <w:rsid w:val="002E1A5C"/>
    <w:rsid w:val="002E1CB5"/>
    <w:rsid w:val="002E243E"/>
    <w:rsid w:val="002E2448"/>
    <w:rsid w:val="002E2FDB"/>
    <w:rsid w:val="002E32F9"/>
    <w:rsid w:val="002E3996"/>
    <w:rsid w:val="002E39B8"/>
    <w:rsid w:val="002E3B71"/>
    <w:rsid w:val="002E41F0"/>
    <w:rsid w:val="002E4331"/>
    <w:rsid w:val="002E4334"/>
    <w:rsid w:val="002E43EB"/>
    <w:rsid w:val="002E47E4"/>
    <w:rsid w:val="002E4A15"/>
    <w:rsid w:val="002E50BD"/>
    <w:rsid w:val="002E513A"/>
    <w:rsid w:val="002E555F"/>
    <w:rsid w:val="002E6175"/>
    <w:rsid w:val="002E6363"/>
    <w:rsid w:val="002E669C"/>
    <w:rsid w:val="002E67CD"/>
    <w:rsid w:val="002E68B7"/>
    <w:rsid w:val="002E72B5"/>
    <w:rsid w:val="002E74EC"/>
    <w:rsid w:val="002E75F3"/>
    <w:rsid w:val="002E7A3B"/>
    <w:rsid w:val="002F0566"/>
    <w:rsid w:val="002F0C1F"/>
    <w:rsid w:val="002F0C33"/>
    <w:rsid w:val="002F13A2"/>
    <w:rsid w:val="002F1405"/>
    <w:rsid w:val="002F190D"/>
    <w:rsid w:val="002F1AEB"/>
    <w:rsid w:val="002F1BB8"/>
    <w:rsid w:val="002F20BD"/>
    <w:rsid w:val="002F2276"/>
    <w:rsid w:val="002F254C"/>
    <w:rsid w:val="002F28D5"/>
    <w:rsid w:val="002F2CD1"/>
    <w:rsid w:val="002F30FF"/>
    <w:rsid w:val="002F3216"/>
    <w:rsid w:val="002F324C"/>
    <w:rsid w:val="002F351F"/>
    <w:rsid w:val="002F3620"/>
    <w:rsid w:val="002F3689"/>
    <w:rsid w:val="002F3A21"/>
    <w:rsid w:val="002F3BE9"/>
    <w:rsid w:val="002F454F"/>
    <w:rsid w:val="002F46F4"/>
    <w:rsid w:val="002F470C"/>
    <w:rsid w:val="002F4AE4"/>
    <w:rsid w:val="002F4F1D"/>
    <w:rsid w:val="002F51FE"/>
    <w:rsid w:val="002F5DEC"/>
    <w:rsid w:val="002F5E4C"/>
    <w:rsid w:val="002F5EEA"/>
    <w:rsid w:val="002F5F92"/>
    <w:rsid w:val="002F6906"/>
    <w:rsid w:val="002F69A8"/>
    <w:rsid w:val="002F70BF"/>
    <w:rsid w:val="002F717A"/>
    <w:rsid w:val="002F76A8"/>
    <w:rsid w:val="002F7969"/>
    <w:rsid w:val="002F7CD6"/>
    <w:rsid w:val="003001B0"/>
    <w:rsid w:val="003001E2"/>
    <w:rsid w:val="003004DD"/>
    <w:rsid w:val="003005A5"/>
    <w:rsid w:val="00300C00"/>
    <w:rsid w:val="00300F2A"/>
    <w:rsid w:val="00300F31"/>
    <w:rsid w:val="003017B2"/>
    <w:rsid w:val="00301C75"/>
    <w:rsid w:val="00301DCD"/>
    <w:rsid w:val="00302193"/>
    <w:rsid w:val="00302231"/>
    <w:rsid w:val="003024F0"/>
    <w:rsid w:val="00302AF0"/>
    <w:rsid w:val="00302B3C"/>
    <w:rsid w:val="00302D7E"/>
    <w:rsid w:val="00302EBB"/>
    <w:rsid w:val="00303243"/>
    <w:rsid w:val="00303552"/>
    <w:rsid w:val="0030386A"/>
    <w:rsid w:val="00303A86"/>
    <w:rsid w:val="00303E21"/>
    <w:rsid w:val="00303F69"/>
    <w:rsid w:val="003041AF"/>
    <w:rsid w:val="0030447F"/>
    <w:rsid w:val="003045C8"/>
    <w:rsid w:val="003046B8"/>
    <w:rsid w:val="00305207"/>
    <w:rsid w:val="003058F2"/>
    <w:rsid w:val="00305A31"/>
    <w:rsid w:val="00305EB8"/>
    <w:rsid w:val="00305FAD"/>
    <w:rsid w:val="00306FC6"/>
    <w:rsid w:val="00306FDB"/>
    <w:rsid w:val="00307602"/>
    <w:rsid w:val="00307619"/>
    <w:rsid w:val="003079CB"/>
    <w:rsid w:val="00307D4D"/>
    <w:rsid w:val="00310C4D"/>
    <w:rsid w:val="0031163F"/>
    <w:rsid w:val="003116E9"/>
    <w:rsid w:val="00311747"/>
    <w:rsid w:val="003117C8"/>
    <w:rsid w:val="003118AD"/>
    <w:rsid w:val="00311998"/>
    <w:rsid w:val="00312826"/>
    <w:rsid w:val="00312832"/>
    <w:rsid w:val="003128C4"/>
    <w:rsid w:val="0031290D"/>
    <w:rsid w:val="003129C7"/>
    <w:rsid w:val="00312AF5"/>
    <w:rsid w:val="00312D73"/>
    <w:rsid w:val="00312DF4"/>
    <w:rsid w:val="00312FBB"/>
    <w:rsid w:val="0031303F"/>
    <w:rsid w:val="003136BB"/>
    <w:rsid w:val="00313C1C"/>
    <w:rsid w:val="00313DBF"/>
    <w:rsid w:val="00313F3B"/>
    <w:rsid w:val="00314385"/>
    <w:rsid w:val="003144BD"/>
    <w:rsid w:val="00314FDA"/>
    <w:rsid w:val="00315748"/>
    <w:rsid w:val="00315876"/>
    <w:rsid w:val="00315A5D"/>
    <w:rsid w:val="0031703C"/>
    <w:rsid w:val="00317123"/>
    <w:rsid w:val="003174FD"/>
    <w:rsid w:val="00317669"/>
    <w:rsid w:val="00317CDA"/>
    <w:rsid w:val="00320179"/>
    <w:rsid w:val="003201BD"/>
    <w:rsid w:val="00320CF7"/>
    <w:rsid w:val="003213D1"/>
    <w:rsid w:val="003215CC"/>
    <w:rsid w:val="00321F19"/>
    <w:rsid w:val="00321F5C"/>
    <w:rsid w:val="0032262D"/>
    <w:rsid w:val="003227FC"/>
    <w:rsid w:val="00323235"/>
    <w:rsid w:val="003236D5"/>
    <w:rsid w:val="00323AAB"/>
    <w:rsid w:val="00323D0E"/>
    <w:rsid w:val="0032400F"/>
    <w:rsid w:val="00324644"/>
    <w:rsid w:val="00324E8D"/>
    <w:rsid w:val="00324FC6"/>
    <w:rsid w:val="00325DF8"/>
    <w:rsid w:val="00325E94"/>
    <w:rsid w:val="0032604F"/>
    <w:rsid w:val="00326639"/>
    <w:rsid w:val="00326979"/>
    <w:rsid w:val="00326E4E"/>
    <w:rsid w:val="003271EB"/>
    <w:rsid w:val="003279BB"/>
    <w:rsid w:val="00327B60"/>
    <w:rsid w:val="00327D83"/>
    <w:rsid w:val="00327E47"/>
    <w:rsid w:val="00330640"/>
    <w:rsid w:val="003308AF"/>
    <w:rsid w:val="00330D8D"/>
    <w:rsid w:val="0033147D"/>
    <w:rsid w:val="00331BE4"/>
    <w:rsid w:val="00332262"/>
    <w:rsid w:val="0033277A"/>
    <w:rsid w:val="003328E5"/>
    <w:rsid w:val="00332D79"/>
    <w:rsid w:val="00332DF8"/>
    <w:rsid w:val="00332E35"/>
    <w:rsid w:val="00332E39"/>
    <w:rsid w:val="003334EA"/>
    <w:rsid w:val="00333546"/>
    <w:rsid w:val="003335A7"/>
    <w:rsid w:val="00333724"/>
    <w:rsid w:val="00333867"/>
    <w:rsid w:val="0033389E"/>
    <w:rsid w:val="00333A3F"/>
    <w:rsid w:val="00333D17"/>
    <w:rsid w:val="003340F9"/>
    <w:rsid w:val="0033432A"/>
    <w:rsid w:val="003346FF"/>
    <w:rsid w:val="00334899"/>
    <w:rsid w:val="00334D1E"/>
    <w:rsid w:val="00334DD0"/>
    <w:rsid w:val="00335513"/>
    <w:rsid w:val="00335591"/>
    <w:rsid w:val="00335A2F"/>
    <w:rsid w:val="00335BAB"/>
    <w:rsid w:val="00335C12"/>
    <w:rsid w:val="00335D67"/>
    <w:rsid w:val="00335EB5"/>
    <w:rsid w:val="00335F08"/>
    <w:rsid w:val="003369F0"/>
    <w:rsid w:val="00337267"/>
    <w:rsid w:val="003374CE"/>
    <w:rsid w:val="00337A68"/>
    <w:rsid w:val="00337EC6"/>
    <w:rsid w:val="00337FB4"/>
    <w:rsid w:val="003401C8"/>
    <w:rsid w:val="00340849"/>
    <w:rsid w:val="00340D3E"/>
    <w:rsid w:val="00340D81"/>
    <w:rsid w:val="00340FD4"/>
    <w:rsid w:val="003412C2"/>
    <w:rsid w:val="0034152F"/>
    <w:rsid w:val="00341617"/>
    <w:rsid w:val="00341782"/>
    <w:rsid w:val="00341995"/>
    <w:rsid w:val="003421AB"/>
    <w:rsid w:val="00342664"/>
    <w:rsid w:val="003427BA"/>
    <w:rsid w:val="00342B1F"/>
    <w:rsid w:val="00343890"/>
    <w:rsid w:val="00343A44"/>
    <w:rsid w:val="00343A9D"/>
    <w:rsid w:val="003441A5"/>
    <w:rsid w:val="003446B8"/>
    <w:rsid w:val="00344A1A"/>
    <w:rsid w:val="00344A38"/>
    <w:rsid w:val="00344CAD"/>
    <w:rsid w:val="00345451"/>
    <w:rsid w:val="00345836"/>
    <w:rsid w:val="00345A72"/>
    <w:rsid w:val="00346368"/>
    <w:rsid w:val="003468E5"/>
    <w:rsid w:val="0034695A"/>
    <w:rsid w:val="00346CD2"/>
    <w:rsid w:val="00347343"/>
    <w:rsid w:val="0034768A"/>
    <w:rsid w:val="00347858"/>
    <w:rsid w:val="00347F52"/>
    <w:rsid w:val="00350C12"/>
    <w:rsid w:val="00350FBC"/>
    <w:rsid w:val="00351496"/>
    <w:rsid w:val="003514CF"/>
    <w:rsid w:val="00351693"/>
    <w:rsid w:val="0035176F"/>
    <w:rsid w:val="00351846"/>
    <w:rsid w:val="0035276C"/>
    <w:rsid w:val="00352A8D"/>
    <w:rsid w:val="0035389F"/>
    <w:rsid w:val="00353938"/>
    <w:rsid w:val="00353C3A"/>
    <w:rsid w:val="00353F9C"/>
    <w:rsid w:val="003540B0"/>
    <w:rsid w:val="003543CE"/>
    <w:rsid w:val="00354426"/>
    <w:rsid w:val="003545D7"/>
    <w:rsid w:val="00354627"/>
    <w:rsid w:val="00354A4D"/>
    <w:rsid w:val="003557AE"/>
    <w:rsid w:val="00356253"/>
    <w:rsid w:val="003562CF"/>
    <w:rsid w:val="00356B01"/>
    <w:rsid w:val="00356F2E"/>
    <w:rsid w:val="00357196"/>
    <w:rsid w:val="003571A7"/>
    <w:rsid w:val="00357483"/>
    <w:rsid w:val="003578EB"/>
    <w:rsid w:val="003579AE"/>
    <w:rsid w:val="003579FD"/>
    <w:rsid w:val="00357BED"/>
    <w:rsid w:val="00360437"/>
    <w:rsid w:val="0036054D"/>
    <w:rsid w:val="003607A3"/>
    <w:rsid w:val="00360982"/>
    <w:rsid w:val="00360EDE"/>
    <w:rsid w:val="003616AF"/>
    <w:rsid w:val="00361B1A"/>
    <w:rsid w:val="0036242C"/>
    <w:rsid w:val="00362D33"/>
    <w:rsid w:val="003644E1"/>
    <w:rsid w:val="00364E40"/>
    <w:rsid w:val="00364ED0"/>
    <w:rsid w:val="00364F8B"/>
    <w:rsid w:val="003650DC"/>
    <w:rsid w:val="003655C1"/>
    <w:rsid w:val="0036588E"/>
    <w:rsid w:val="00365E62"/>
    <w:rsid w:val="0036606B"/>
    <w:rsid w:val="003665FB"/>
    <w:rsid w:val="003666EB"/>
    <w:rsid w:val="00366819"/>
    <w:rsid w:val="00366A95"/>
    <w:rsid w:val="00366E31"/>
    <w:rsid w:val="00366EBA"/>
    <w:rsid w:val="003679EB"/>
    <w:rsid w:val="00367E24"/>
    <w:rsid w:val="003707E7"/>
    <w:rsid w:val="00370985"/>
    <w:rsid w:val="003719F5"/>
    <w:rsid w:val="00371F0A"/>
    <w:rsid w:val="0037206B"/>
    <w:rsid w:val="0037208F"/>
    <w:rsid w:val="003720BF"/>
    <w:rsid w:val="00372132"/>
    <w:rsid w:val="003725AD"/>
    <w:rsid w:val="003731A8"/>
    <w:rsid w:val="0037372D"/>
    <w:rsid w:val="00373B0C"/>
    <w:rsid w:val="00373E56"/>
    <w:rsid w:val="0037453A"/>
    <w:rsid w:val="003745B0"/>
    <w:rsid w:val="00374F6D"/>
    <w:rsid w:val="00375818"/>
    <w:rsid w:val="00375980"/>
    <w:rsid w:val="00375AE5"/>
    <w:rsid w:val="00375BB9"/>
    <w:rsid w:val="00375E1E"/>
    <w:rsid w:val="00376194"/>
    <w:rsid w:val="00376604"/>
    <w:rsid w:val="00376F4E"/>
    <w:rsid w:val="0037715E"/>
    <w:rsid w:val="00377611"/>
    <w:rsid w:val="0037788A"/>
    <w:rsid w:val="00377CDD"/>
    <w:rsid w:val="00377D19"/>
    <w:rsid w:val="00377DFB"/>
    <w:rsid w:val="003800F7"/>
    <w:rsid w:val="00380B37"/>
    <w:rsid w:val="00380C19"/>
    <w:rsid w:val="00380DB4"/>
    <w:rsid w:val="00380EB1"/>
    <w:rsid w:val="003820E0"/>
    <w:rsid w:val="0038218A"/>
    <w:rsid w:val="0038220A"/>
    <w:rsid w:val="0038223F"/>
    <w:rsid w:val="00382823"/>
    <w:rsid w:val="00382C93"/>
    <w:rsid w:val="0038303B"/>
    <w:rsid w:val="0038322B"/>
    <w:rsid w:val="003836C9"/>
    <w:rsid w:val="00383738"/>
    <w:rsid w:val="003839AC"/>
    <w:rsid w:val="00383F2E"/>
    <w:rsid w:val="003849DB"/>
    <w:rsid w:val="00384B0F"/>
    <w:rsid w:val="00384D9B"/>
    <w:rsid w:val="00384DFB"/>
    <w:rsid w:val="00384F0A"/>
    <w:rsid w:val="003851EF"/>
    <w:rsid w:val="00385774"/>
    <w:rsid w:val="00385A33"/>
    <w:rsid w:val="00385C71"/>
    <w:rsid w:val="003865E4"/>
    <w:rsid w:val="0038692B"/>
    <w:rsid w:val="00387667"/>
    <w:rsid w:val="003900C2"/>
    <w:rsid w:val="003903EF"/>
    <w:rsid w:val="003903FA"/>
    <w:rsid w:val="00390423"/>
    <w:rsid w:val="003905B7"/>
    <w:rsid w:val="00390D74"/>
    <w:rsid w:val="00391317"/>
    <w:rsid w:val="00391412"/>
    <w:rsid w:val="0039151F"/>
    <w:rsid w:val="00391626"/>
    <w:rsid w:val="00391CC7"/>
    <w:rsid w:val="0039263B"/>
    <w:rsid w:val="00392755"/>
    <w:rsid w:val="00392943"/>
    <w:rsid w:val="00392C1A"/>
    <w:rsid w:val="00392EEA"/>
    <w:rsid w:val="00393543"/>
    <w:rsid w:val="003935A9"/>
    <w:rsid w:val="00393862"/>
    <w:rsid w:val="00393B15"/>
    <w:rsid w:val="00393B2D"/>
    <w:rsid w:val="00393C90"/>
    <w:rsid w:val="0039409B"/>
    <w:rsid w:val="0039442A"/>
    <w:rsid w:val="003946C2"/>
    <w:rsid w:val="003948D0"/>
    <w:rsid w:val="00395097"/>
    <w:rsid w:val="003952F9"/>
    <w:rsid w:val="0039531B"/>
    <w:rsid w:val="003954EF"/>
    <w:rsid w:val="00395798"/>
    <w:rsid w:val="00395A94"/>
    <w:rsid w:val="00395AE8"/>
    <w:rsid w:val="003961C0"/>
    <w:rsid w:val="00396322"/>
    <w:rsid w:val="00396498"/>
    <w:rsid w:val="00396764"/>
    <w:rsid w:val="00396CD6"/>
    <w:rsid w:val="00397075"/>
    <w:rsid w:val="0039708D"/>
    <w:rsid w:val="003974A7"/>
    <w:rsid w:val="003974DE"/>
    <w:rsid w:val="00397C2B"/>
    <w:rsid w:val="003A0DCC"/>
    <w:rsid w:val="003A0FA1"/>
    <w:rsid w:val="003A1478"/>
    <w:rsid w:val="003A1806"/>
    <w:rsid w:val="003A1A8C"/>
    <w:rsid w:val="003A2ABD"/>
    <w:rsid w:val="003A2F00"/>
    <w:rsid w:val="003A30E8"/>
    <w:rsid w:val="003A31B4"/>
    <w:rsid w:val="003A31EE"/>
    <w:rsid w:val="003A32C6"/>
    <w:rsid w:val="003A343F"/>
    <w:rsid w:val="003A350A"/>
    <w:rsid w:val="003A38EA"/>
    <w:rsid w:val="003A3BD3"/>
    <w:rsid w:val="003A3D5E"/>
    <w:rsid w:val="003A3FB5"/>
    <w:rsid w:val="003A440B"/>
    <w:rsid w:val="003A4956"/>
    <w:rsid w:val="003A50CA"/>
    <w:rsid w:val="003A525B"/>
    <w:rsid w:val="003A537A"/>
    <w:rsid w:val="003A6569"/>
    <w:rsid w:val="003A6825"/>
    <w:rsid w:val="003A696D"/>
    <w:rsid w:val="003A6A51"/>
    <w:rsid w:val="003A70BE"/>
    <w:rsid w:val="003A73EE"/>
    <w:rsid w:val="003B080E"/>
    <w:rsid w:val="003B1999"/>
    <w:rsid w:val="003B1BF1"/>
    <w:rsid w:val="003B2164"/>
    <w:rsid w:val="003B21A7"/>
    <w:rsid w:val="003B23CF"/>
    <w:rsid w:val="003B2772"/>
    <w:rsid w:val="003B2A6D"/>
    <w:rsid w:val="003B326B"/>
    <w:rsid w:val="003B35AC"/>
    <w:rsid w:val="003B393C"/>
    <w:rsid w:val="003B3B55"/>
    <w:rsid w:val="003B3F1C"/>
    <w:rsid w:val="003B4032"/>
    <w:rsid w:val="003B41ED"/>
    <w:rsid w:val="003B535A"/>
    <w:rsid w:val="003B5AAD"/>
    <w:rsid w:val="003B6323"/>
    <w:rsid w:val="003B6802"/>
    <w:rsid w:val="003B6B30"/>
    <w:rsid w:val="003B6E52"/>
    <w:rsid w:val="003B6F1E"/>
    <w:rsid w:val="003B6F7F"/>
    <w:rsid w:val="003B70A0"/>
    <w:rsid w:val="003B7423"/>
    <w:rsid w:val="003B7490"/>
    <w:rsid w:val="003B7A67"/>
    <w:rsid w:val="003B7A6D"/>
    <w:rsid w:val="003C00D1"/>
    <w:rsid w:val="003C0870"/>
    <w:rsid w:val="003C096B"/>
    <w:rsid w:val="003C09C9"/>
    <w:rsid w:val="003C1809"/>
    <w:rsid w:val="003C203D"/>
    <w:rsid w:val="003C2685"/>
    <w:rsid w:val="003C3223"/>
    <w:rsid w:val="003C3812"/>
    <w:rsid w:val="003C400F"/>
    <w:rsid w:val="003C5708"/>
    <w:rsid w:val="003C5CD8"/>
    <w:rsid w:val="003C5FFD"/>
    <w:rsid w:val="003C63DB"/>
    <w:rsid w:val="003C6748"/>
    <w:rsid w:val="003C683C"/>
    <w:rsid w:val="003C68DE"/>
    <w:rsid w:val="003C6C6B"/>
    <w:rsid w:val="003C6DAE"/>
    <w:rsid w:val="003C72E1"/>
    <w:rsid w:val="003C7368"/>
    <w:rsid w:val="003C7479"/>
    <w:rsid w:val="003C77B6"/>
    <w:rsid w:val="003C7A14"/>
    <w:rsid w:val="003D01C7"/>
    <w:rsid w:val="003D07B6"/>
    <w:rsid w:val="003D0AD9"/>
    <w:rsid w:val="003D0D59"/>
    <w:rsid w:val="003D0D83"/>
    <w:rsid w:val="003D115D"/>
    <w:rsid w:val="003D1254"/>
    <w:rsid w:val="003D182D"/>
    <w:rsid w:val="003D1BFE"/>
    <w:rsid w:val="003D1EF8"/>
    <w:rsid w:val="003D2208"/>
    <w:rsid w:val="003D2EA7"/>
    <w:rsid w:val="003D3005"/>
    <w:rsid w:val="003D32E7"/>
    <w:rsid w:val="003D32FD"/>
    <w:rsid w:val="003D332C"/>
    <w:rsid w:val="003D3428"/>
    <w:rsid w:val="003D34F4"/>
    <w:rsid w:val="003D3A32"/>
    <w:rsid w:val="003D3C9C"/>
    <w:rsid w:val="003D3ED0"/>
    <w:rsid w:val="003D4CD8"/>
    <w:rsid w:val="003D4ED5"/>
    <w:rsid w:val="003D4F97"/>
    <w:rsid w:val="003D515D"/>
    <w:rsid w:val="003D53FA"/>
    <w:rsid w:val="003D59BA"/>
    <w:rsid w:val="003D5B97"/>
    <w:rsid w:val="003D5E0B"/>
    <w:rsid w:val="003D6069"/>
    <w:rsid w:val="003D620A"/>
    <w:rsid w:val="003D6D61"/>
    <w:rsid w:val="003D6EA1"/>
    <w:rsid w:val="003D72B1"/>
    <w:rsid w:val="003D7968"/>
    <w:rsid w:val="003D7B9C"/>
    <w:rsid w:val="003D7E56"/>
    <w:rsid w:val="003E04C4"/>
    <w:rsid w:val="003E0672"/>
    <w:rsid w:val="003E0A7F"/>
    <w:rsid w:val="003E0F9E"/>
    <w:rsid w:val="003E1389"/>
    <w:rsid w:val="003E153E"/>
    <w:rsid w:val="003E27FE"/>
    <w:rsid w:val="003E315A"/>
    <w:rsid w:val="003E332E"/>
    <w:rsid w:val="003E3580"/>
    <w:rsid w:val="003E381B"/>
    <w:rsid w:val="003E4469"/>
    <w:rsid w:val="003E4540"/>
    <w:rsid w:val="003E4BEA"/>
    <w:rsid w:val="003E4D4E"/>
    <w:rsid w:val="003E4DA9"/>
    <w:rsid w:val="003E56F0"/>
    <w:rsid w:val="003E5ECE"/>
    <w:rsid w:val="003E6BFD"/>
    <w:rsid w:val="003E7040"/>
    <w:rsid w:val="003E728F"/>
    <w:rsid w:val="003E7870"/>
    <w:rsid w:val="003E7F2A"/>
    <w:rsid w:val="003E7F73"/>
    <w:rsid w:val="003F0D40"/>
    <w:rsid w:val="003F1B5E"/>
    <w:rsid w:val="003F1D56"/>
    <w:rsid w:val="003F2315"/>
    <w:rsid w:val="003F2440"/>
    <w:rsid w:val="003F2736"/>
    <w:rsid w:val="003F2AA3"/>
    <w:rsid w:val="003F2ADB"/>
    <w:rsid w:val="003F31BA"/>
    <w:rsid w:val="003F327F"/>
    <w:rsid w:val="003F33BB"/>
    <w:rsid w:val="003F3D87"/>
    <w:rsid w:val="003F4253"/>
    <w:rsid w:val="003F440B"/>
    <w:rsid w:val="003F448F"/>
    <w:rsid w:val="003F4DC8"/>
    <w:rsid w:val="003F5E33"/>
    <w:rsid w:val="003F6136"/>
    <w:rsid w:val="003F6B76"/>
    <w:rsid w:val="003F72CA"/>
    <w:rsid w:val="003F745E"/>
    <w:rsid w:val="003F7C6B"/>
    <w:rsid w:val="00400A81"/>
    <w:rsid w:val="00401662"/>
    <w:rsid w:val="00401762"/>
    <w:rsid w:val="004019F4"/>
    <w:rsid w:val="00402236"/>
    <w:rsid w:val="00402287"/>
    <w:rsid w:val="00402339"/>
    <w:rsid w:val="004025C4"/>
    <w:rsid w:val="004025E3"/>
    <w:rsid w:val="00402B1C"/>
    <w:rsid w:val="00402FBD"/>
    <w:rsid w:val="00403225"/>
    <w:rsid w:val="004033D8"/>
    <w:rsid w:val="0040352D"/>
    <w:rsid w:val="00403824"/>
    <w:rsid w:val="00403B46"/>
    <w:rsid w:val="00403C8E"/>
    <w:rsid w:val="00403DF2"/>
    <w:rsid w:val="00403E12"/>
    <w:rsid w:val="00404146"/>
    <w:rsid w:val="004041C9"/>
    <w:rsid w:val="0040430B"/>
    <w:rsid w:val="00404EAB"/>
    <w:rsid w:val="00404F41"/>
    <w:rsid w:val="00405772"/>
    <w:rsid w:val="00405AE9"/>
    <w:rsid w:val="00405D5D"/>
    <w:rsid w:val="00405E84"/>
    <w:rsid w:val="00406D07"/>
    <w:rsid w:val="0040798C"/>
    <w:rsid w:val="00410181"/>
    <w:rsid w:val="0041046A"/>
    <w:rsid w:val="00410CE9"/>
    <w:rsid w:val="00411070"/>
    <w:rsid w:val="0041108A"/>
    <w:rsid w:val="0041114F"/>
    <w:rsid w:val="004115A5"/>
    <w:rsid w:val="004126F8"/>
    <w:rsid w:val="00412831"/>
    <w:rsid w:val="00412984"/>
    <w:rsid w:val="00413031"/>
    <w:rsid w:val="00413469"/>
    <w:rsid w:val="00413AD5"/>
    <w:rsid w:val="00414521"/>
    <w:rsid w:val="004146D9"/>
    <w:rsid w:val="00414E68"/>
    <w:rsid w:val="004158B9"/>
    <w:rsid w:val="00415C7D"/>
    <w:rsid w:val="00416022"/>
    <w:rsid w:val="0041621B"/>
    <w:rsid w:val="0041669F"/>
    <w:rsid w:val="00416900"/>
    <w:rsid w:val="00416FBE"/>
    <w:rsid w:val="004173A3"/>
    <w:rsid w:val="00417896"/>
    <w:rsid w:val="004200B0"/>
    <w:rsid w:val="004200B9"/>
    <w:rsid w:val="00420617"/>
    <w:rsid w:val="00420C50"/>
    <w:rsid w:val="00420E8E"/>
    <w:rsid w:val="00421288"/>
    <w:rsid w:val="004216D4"/>
    <w:rsid w:val="00421C91"/>
    <w:rsid w:val="00422B0B"/>
    <w:rsid w:val="00424962"/>
    <w:rsid w:val="004250FD"/>
    <w:rsid w:val="004254E7"/>
    <w:rsid w:val="00425850"/>
    <w:rsid w:val="00425BD0"/>
    <w:rsid w:val="00425E58"/>
    <w:rsid w:val="00426ABD"/>
    <w:rsid w:val="00426E32"/>
    <w:rsid w:val="004270BB"/>
    <w:rsid w:val="004270E4"/>
    <w:rsid w:val="00427AAF"/>
    <w:rsid w:val="00427C23"/>
    <w:rsid w:val="00427F28"/>
    <w:rsid w:val="0043009F"/>
    <w:rsid w:val="004302DD"/>
    <w:rsid w:val="00430472"/>
    <w:rsid w:val="004304D5"/>
    <w:rsid w:val="00430839"/>
    <w:rsid w:val="00430B44"/>
    <w:rsid w:val="00430D03"/>
    <w:rsid w:val="00430EC1"/>
    <w:rsid w:val="00430F68"/>
    <w:rsid w:val="00431815"/>
    <w:rsid w:val="004318AA"/>
    <w:rsid w:val="00431DAD"/>
    <w:rsid w:val="00432969"/>
    <w:rsid w:val="00432D54"/>
    <w:rsid w:val="00433299"/>
    <w:rsid w:val="004332BC"/>
    <w:rsid w:val="00433457"/>
    <w:rsid w:val="004334E1"/>
    <w:rsid w:val="00433A21"/>
    <w:rsid w:val="0043445A"/>
    <w:rsid w:val="004344C6"/>
    <w:rsid w:val="00434999"/>
    <w:rsid w:val="00434A66"/>
    <w:rsid w:val="00434C4F"/>
    <w:rsid w:val="00434DA0"/>
    <w:rsid w:val="00435935"/>
    <w:rsid w:val="00435B60"/>
    <w:rsid w:val="00435F96"/>
    <w:rsid w:val="0043619E"/>
    <w:rsid w:val="00436392"/>
    <w:rsid w:val="0043666F"/>
    <w:rsid w:val="004366D8"/>
    <w:rsid w:val="00436942"/>
    <w:rsid w:val="00436B73"/>
    <w:rsid w:val="00436BBD"/>
    <w:rsid w:val="00436D45"/>
    <w:rsid w:val="00436F75"/>
    <w:rsid w:val="00436F7C"/>
    <w:rsid w:val="00437474"/>
    <w:rsid w:val="00437C05"/>
    <w:rsid w:val="00437ED7"/>
    <w:rsid w:val="00437F62"/>
    <w:rsid w:val="004400F7"/>
    <w:rsid w:val="00440416"/>
    <w:rsid w:val="004408B8"/>
    <w:rsid w:val="00441188"/>
    <w:rsid w:val="00441FB8"/>
    <w:rsid w:val="00442A36"/>
    <w:rsid w:val="00442E92"/>
    <w:rsid w:val="00443683"/>
    <w:rsid w:val="00443A40"/>
    <w:rsid w:val="00443BC4"/>
    <w:rsid w:val="0044409C"/>
    <w:rsid w:val="004440C6"/>
    <w:rsid w:val="00444199"/>
    <w:rsid w:val="004445A4"/>
    <w:rsid w:val="00445110"/>
    <w:rsid w:val="0044563F"/>
    <w:rsid w:val="0044587D"/>
    <w:rsid w:val="004458C4"/>
    <w:rsid w:val="00445A21"/>
    <w:rsid w:val="00445E8C"/>
    <w:rsid w:val="00446558"/>
    <w:rsid w:val="00446C3A"/>
    <w:rsid w:val="00447006"/>
    <w:rsid w:val="004470FC"/>
    <w:rsid w:val="00447A79"/>
    <w:rsid w:val="00447C83"/>
    <w:rsid w:val="00447D83"/>
    <w:rsid w:val="00447F5F"/>
    <w:rsid w:val="00450170"/>
    <w:rsid w:val="00450420"/>
    <w:rsid w:val="004504EE"/>
    <w:rsid w:val="00450AED"/>
    <w:rsid w:val="00450D28"/>
    <w:rsid w:val="00451756"/>
    <w:rsid w:val="00451B2E"/>
    <w:rsid w:val="00451BF0"/>
    <w:rsid w:val="00451CE6"/>
    <w:rsid w:val="00452308"/>
    <w:rsid w:val="0045268E"/>
    <w:rsid w:val="00452E73"/>
    <w:rsid w:val="0045330D"/>
    <w:rsid w:val="00453597"/>
    <w:rsid w:val="00453B0D"/>
    <w:rsid w:val="00454057"/>
    <w:rsid w:val="00454571"/>
    <w:rsid w:val="0045524B"/>
    <w:rsid w:val="00455914"/>
    <w:rsid w:val="00455C78"/>
    <w:rsid w:val="00455CF7"/>
    <w:rsid w:val="00456087"/>
    <w:rsid w:val="004565B5"/>
    <w:rsid w:val="004566D6"/>
    <w:rsid w:val="004566FA"/>
    <w:rsid w:val="0045686B"/>
    <w:rsid w:val="004573CF"/>
    <w:rsid w:val="00457CD1"/>
    <w:rsid w:val="004601A8"/>
    <w:rsid w:val="004604F9"/>
    <w:rsid w:val="0046069A"/>
    <w:rsid w:val="00460CEE"/>
    <w:rsid w:val="00460E9D"/>
    <w:rsid w:val="00460F7E"/>
    <w:rsid w:val="0046100E"/>
    <w:rsid w:val="0046130E"/>
    <w:rsid w:val="0046135B"/>
    <w:rsid w:val="004613AC"/>
    <w:rsid w:val="004617B4"/>
    <w:rsid w:val="004618C7"/>
    <w:rsid w:val="004619CB"/>
    <w:rsid w:val="00461E4B"/>
    <w:rsid w:val="00462547"/>
    <w:rsid w:val="0046263A"/>
    <w:rsid w:val="00462C2A"/>
    <w:rsid w:val="00463158"/>
    <w:rsid w:val="004634A1"/>
    <w:rsid w:val="00463648"/>
    <w:rsid w:val="004637C2"/>
    <w:rsid w:val="0046387F"/>
    <w:rsid w:val="004643DE"/>
    <w:rsid w:val="004646ED"/>
    <w:rsid w:val="00465250"/>
    <w:rsid w:val="004652B2"/>
    <w:rsid w:val="004652B7"/>
    <w:rsid w:val="0046570B"/>
    <w:rsid w:val="004657D4"/>
    <w:rsid w:val="00465976"/>
    <w:rsid w:val="0046610A"/>
    <w:rsid w:val="00466587"/>
    <w:rsid w:val="004667DF"/>
    <w:rsid w:val="004668B6"/>
    <w:rsid w:val="00466B03"/>
    <w:rsid w:val="00466C45"/>
    <w:rsid w:val="00466CEF"/>
    <w:rsid w:val="00466DDC"/>
    <w:rsid w:val="004674C6"/>
    <w:rsid w:val="004675C9"/>
    <w:rsid w:val="00467ACD"/>
    <w:rsid w:val="00467D2F"/>
    <w:rsid w:val="00470148"/>
    <w:rsid w:val="004704B4"/>
    <w:rsid w:val="0047056F"/>
    <w:rsid w:val="004706F1"/>
    <w:rsid w:val="00470A36"/>
    <w:rsid w:val="00470FB9"/>
    <w:rsid w:val="00471235"/>
    <w:rsid w:val="004713C1"/>
    <w:rsid w:val="00471B7C"/>
    <w:rsid w:val="00471B7D"/>
    <w:rsid w:val="00472326"/>
    <w:rsid w:val="004725EA"/>
    <w:rsid w:val="00472844"/>
    <w:rsid w:val="004728F5"/>
    <w:rsid w:val="004728FA"/>
    <w:rsid w:val="004729FA"/>
    <w:rsid w:val="00472CB6"/>
    <w:rsid w:val="00473DBE"/>
    <w:rsid w:val="004741D3"/>
    <w:rsid w:val="004745CE"/>
    <w:rsid w:val="00474B4F"/>
    <w:rsid w:val="004757A7"/>
    <w:rsid w:val="00475E8A"/>
    <w:rsid w:val="00475EFE"/>
    <w:rsid w:val="00475F20"/>
    <w:rsid w:val="00476388"/>
    <w:rsid w:val="004763F6"/>
    <w:rsid w:val="00476790"/>
    <w:rsid w:val="00476B7F"/>
    <w:rsid w:val="00476BEB"/>
    <w:rsid w:val="00476E6A"/>
    <w:rsid w:val="004774A6"/>
    <w:rsid w:val="004774E8"/>
    <w:rsid w:val="00477D44"/>
    <w:rsid w:val="00477FB9"/>
    <w:rsid w:val="004803A8"/>
    <w:rsid w:val="00480792"/>
    <w:rsid w:val="00480822"/>
    <w:rsid w:val="00480D75"/>
    <w:rsid w:val="00480FC5"/>
    <w:rsid w:val="00480FE2"/>
    <w:rsid w:val="00481126"/>
    <w:rsid w:val="00481ABD"/>
    <w:rsid w:val="00481AFF"/>
    <w:rsid w:val="00481B1A"/>
    <w:rsid w:val="00481FD0"/>
    <w:rsid w:val="00482113"/>
    <w:rsid w:val="004821FA"/>
    <w:rsid w:val="004825AF"/>
    <w:rsid w:val="004827FB"/>
    <w:rsid w:val="0048285E"/>
    <w:rsid w:val="0048287B"/>
    <w:rsid w:val="00482E76"/>
    <w:rsid w:val="004834F5"/>
    <w:rsid w:val="00483FAC"/>
    <w:rsid w:val="00483FD0"/>
    <w:rsid w:val="0048447E"/>
    <w:rsid w:val="00484A75"/>
    <w:rsid w:val="00485109"/>
    <w:rsid w:val="004856FE"/>
    <w:rsid w:val="00485744"/>
    <w:rsid w:val="00485C2B"/>
    <w:rsid w:val="00486043"/>
    <w:rsid w:val="0048684C"/>
    <w:rsid w:val="00486B19"/>
    <w:rsid w:val="00486E45"/>
    <w:rsid w:val="004875CF"/>
    <w:rsid w:val="00487803"/>
    <w:rsid w:val="00487950"/>
    <w:rsid w:val="00487C86"/>
    <w:rsid w:val="00487CA6"/>
    <w:rsid w:val="0049008C"/>
    <w:rsid w:val="00490236"/>
    <w:rsid w:val="00490EA8"/>
    <w:rsid w:val="0049105A"/>
    <w:rsid w:val="004914E3"/>
    <w:rsid w:val="00491B3C"/>
    <w:rsid w:val="0049236A"/>
    <w:rsid w:val="004925C7"/>
    <w:rsid w:val="004929F8"/>
    <w:rsid w:val="00492CED"/>
    <w:rsid w:val="004933FB"/>
    <w:rsid w:val="0049391D"/>
    <w:rsid w:val="00493A6D"/>
    <w:rsid w:val="00493AE9"/>
    <w:rsid w:val="00493E3A"/>
    <w:rsid w:val="00493FBA"/>
    <w:rsid w:val="00494191"/>
    <w:rsid w:val="004947A0"/>
    <w:rsid w:val="00494BD7"/>
    <w:rsid w:val="00494E15"/>
    <w:rsid w:val="00494E71"/>
    <w:rsid w:val="00495241"/>
    <w:rsid w:val="00495EDD"/>
    <w:rsid w:val="004962E6"/>
    <w:rsid w:val="004965BA"/>
    <w:rsid w:val="00496A30"/>
    <w:rsid w:val="00496F94"/>
    <w:rsid w:val="00497106"/>
    <w:rsid w:val="004975FF"/>
    <w:rsid w:val="00497946"/>
    <w:rsid w:val="00497B17"/>
    <w:rsid w:val="00497B76"/>
    <w:rsid w:val="004A02E1"/>
    <w:rsid w:val="004A053A"/>
    <w:rsid w:val="004A08B0"/>
    <w:rsid w:val="004A0D1D"/>
    <w:rsid w:val="004A1A6F"/>
    <w:rsid w:val="004A1F5B"/>
    <w:rsid w:val="004A27C8"/>
    <w:rsid w:val="004A28A4"/>
    <w:rsid w:val="004A2BCB"/>
    <w:rsid w:val="004A2FDD"/>
    <w:rsid w:val="004A32AA"/>
    <w:rsid w:val="004A38BE"/>
    <w:rsid w:val="004A40E6"/>
    <w:rsid w:val="004A4EB5"/>
    <w:rsid w:val="004A5095"/>
    <w:rsid w:val="004A55DD"/>
    <w:rsid w:val="004A58E6"/>
    <w:rsid w:val="004A58FC"/>
    <w:rsid w:val="004A59DF"/>
    <w:rsid w:val="004A5ECC"/>
    <w:rsid w:val="004A62A8"/>
    <w:rsid w:val="004A6590"/>
    <w:rsid w:val="004A6EA2"/>
    <w:rsid w:val="004A70FF"/>
    <w:rsid w:val="004A7565"/>
    <w:rsid w:val="004A788E"/>
    <w:rsid w:val="004B01D6"/>
    <w:rsid w:val="004B0E81"/>
    <w:rsid w:val="004B170E"/>
    <w:rsid w:val="004B1B3C"/>
    <w:rsid w:val="004B1B97"/>
    <w:rsid w:val="004B1E7A"/>
    <w:rsid w:val="004B21B6"/>
    <w:rsid w:val="004B25D6"/>
    <w:rsid w:val="004B2AA0"/>
    <w:rsid w:val="004B2BF0"/>
    <w:rsid w:val="004B2E35"/>
    <w:rsid w:val="004B32BF"/>
    <w:rsid w:val="004B3387"/>
    <w:rsid w:val="004B3555"/>
    <w:rsid w:val="004B3777"/>
    <w:rsid w:val="004B3E5B"/>
    <w:rsid w:val="004B3F31"/>
    <w:rsid w:val="004B422E"/>
    <w:rsid w:val="004B42EC"/>
    <w:rsid w:val="004B4644"/>
    <w:rsid w:val="004B484F"/>
    <w:rsid w:val="004B48EB"/>
    <w:rsid w:val="004B5429"/>
    <w:rsid w:val="004B5445"/>
    <w:rsid w:val="004B5CC5"/>
    <w:rsid w:val="004B636B"/>
    <w:rsid w:val="004B65A4"/>
    <w:rsid w:val="004B6B48"/>
    <w:rsid w:val="004B6F05"/>
    <w:rsid w:val="004B72FC"/>
    <w:rsid w:val="004B7594"/>
    <w:rsid w:val="004B765A"/>
    <w:rsid w:val="004B7AF7"/>
    <w:rsid w:val="004B7CEC"/>
    <w:rsid w:val="004B7EE4"/>
    <w:rsid w:val="004C00AB"/>
    <w:rsid w:val="004C034F"/>
    <w:rsid w:val="004C05C8"/>
    <w:rsid w:val="004C137B"/>
    <w:rsid w:val="004C1512"/>
    <w:rsid w:val="004C1684"/>
    <w:rsid w:val="004C209D"/>
    <w:rsid w:val="004C282C"/>
    <w:rsid w:val="004C2BA2"/>
    <w:rsid w:val="004C310D"/>
    <w:rsid w:val="004C3260"/>
    <w:rsid w:val="004C3965"/>
    <w:rsid w:val="004C3CC6"/>
    <w:rsid w:val="004C40F5"/>
    <w:rsid w:val="004C4523"/>
    <w:rsid w:val="004C4638"/>
    <w:rsid w:val="004C493D"/>
    <w:rsid w:val="004C4AF6"/>
    <w:rsid w:val="004C4D9C"/>
    <w:rsid w:val="004C5180"/>
    <w:rsid w:val="004C52CD"/>
    <w:rsid w:val="004C550C"/>
    <w:rsid w:val="004C55E9"/>
    <w:rsid w:val="004C5759"/>
    <w:rsid w:val="004C59D0"/>
    <w:rsid w:val="004C6B76"/>
    <w:rsid w:val="004C6CC5"/>
    <w:rsid w:val="004C76AE"/>
    <w:rsid w:val="004C7706"/>
    <w:rsid w:val="004C77D6"/>
    <w:rsid w:val="004C7874"/>
    <w:rsid w:val="004C7932"/>
    <w:rsid w:val="004C79CF"/>
    <w:rsid w:val="004C7F9B"/>
    <w:rsid w:val="004D047F"/>
    <w:rsid w:val="004D09A2"/>
    <w:rsid w:val="004D0A6A"/>
    <w:rsid w:val="004D1762"/>
    <w:rsid w:val="004D1B04"/>
    <w:rsid w:val="004D296D"/>
    <w:rsid w:val="004D35AA"/>
    <w:rsid w:val="004D3632"/>
    <w:rsid w:val="004D3B89"/>
    <w:rsid w:val="004D3CF0"/>
    <w:rsid w:val="004D3D91"/>
    <w:rsid w:val="004D4182"/>
    <w:rsid w:val="004D44A3"/>
    <w:rsid w:val="004D48F4"/>
    <w:rsid w:val="004D4D9B"/>
    <w:rsid w:val="004D5531"/>
    <w:rsid w:val="004D573D"/>
    <w:rsid w:val="004D58F7"/>
    <w:rsid w:val="004D595A"/>
    <w:rsid w:val="004D59A7"/>
    <w:rsid w:val="004D59C8"/>
    <w:rsid w:val="004D59E5"/>
    <w:rsid w:val="004D6915"/>
    <w:rsid w:val="004D693C"/>
    <w:rsid w:val="004D6C8B"/>
    <w:rsid w:val="004D6E03"/>
    <w:rsid w:val="004D6EC1"/>
    <w:rsid w:val="004D759D"/>
    <w:rsid w:val="004D75F9"/>
    <w:rsid w:val="004D7AD5"/>
    <w:rsid w:val="004D7BC2"/>
    <w:rsid w:val="004E0A55"/>
    <w:rsid w:val="004E0F30"/>
    <w:rsid w:val="004E13FF"/>
    <w:rsid w:val="004E171E"/>
    <w:rsid w:val="004E1A93"/>
    <w:rsid w:val="004E2271"/>
    <w:rsid w:val="004E248C"/>
    <w:rsid w:val="004E292A"/>
    <w:rsid w:val="004E2A7F"/>
    <w:rsid w:val="004E2E9A"/>
    <w:rsid w:val="004E3D80"/>
    <w:rsid w:val="004E3D92"/>
    <w:rsid w:val="004E45EE"/>
    <w:rsid w:val="004E4852"/>
    <w:rsid w:val="004E491E"/>
    <w:rsid w:val="004E4D51"/>
    <w:rsid w:val="004E4FCC"/>
    <w:rsid w:val="004E50FF"/>
    <w:rsid w:val="004E54F0"/>
    <w:rsid w:val="004E569B"/>
    <w:rsid w:val="004E56AC"/>
    <w:rsid w:val="004E57B7"/>
    <w:rsid w:val="004E5B5C"/>
    <w:rsid w:val="004E5E06"/>
    <w:rsid w:val="004E6E8D"/>
    <w:rsid w:val="004E73D1"/>
    <w:rsid w:val="004E78C0"/>
    <w:rsid w:val="004E7B24"/>
    <w:rsid w:val="004E7C2C"/>
    <w:rsid w:val="004F0AD1"/>
    <w:rsid w:val="004F0EA8"/>
    <w:rsid w:val="004F1268"/>
    <w:rsid w:val="004F148A"/>
    <w:rsid w:val="004F184D"/>
    <w:rsid w:val="004F1940"/>
    <w:rsid w:val="004F1CCD"/>
    <w:rsid w:val="004F1D94"/>
    <w:rsid w:val="004F1E9F"/>
    <w:rsid w:val="004F1EEA"/>
    <w:rsid w:val="004F227C"/>
    <w:rsid w:val="004F2498"/>
    <w:rsid w:val="004F24FA"/>
    <w:rsid w:val="004F3270"/>
    <w:rsid w:val="004F3475"/>
    <w:rsid w:val="004F36C2"/>
    <w:rsid w:val="004F3D35"/>
    <w:rsid w:val="004F428C"/>
    <w:rsid w:val="004F4390"/>
    <w:rsid w:val="004F4F5B"/>
    <w:rsid w:val="004F5289"/>
    <w:rsid w:val="004F5D8B"/>
    <w:rsid w:val="004F61BB"/>
    <w:rsid w:val="004F6256"/>
    <w:rsid w:val="004F64C3"/>
    <w:rsid w:val="004F69F3"/>
    <w:rsid w:val="004F6C2A"/>
    <w:rsid w:val="004F78FB"/>
    <w:rsid w:val="004F797F"/>
    <w:rsid w:val="004F7C9D"/>
    <w:rsid w:val="004F7CE1"/>
    <w:rsid w:val="00500549"/>
    <w:rsid w:val="00500A71"/>
    <w:rsid w:val="00500A9D"/>
    <w:rsid w:val="00501324"/>
    <w:rsid w:val="00501674"/>
    <w:rsid w:val="0050196B"/>
    <w:rsid w:val="005021EF"/>
    <w:rsid w:val="00502539"/>
    <w:rsid w:val="0050284F"/>
    <w:rsid w:val="00502896"/>
    <w:rsid w:val="00502E5E"/>
    <w:rsid w:val="00502E86"/>
    <w:rsid w:val="00503200"/>
    <w:rsid w:val="00503D66"/>
    <w:rsid w:val="0050425B"/>
    <w:rsid w:val="00504AE7"/>
    <w:rsid w:val="00504B9E"/>
    <w:rsid w:val="00504EC5"/>
    <w:rsid w:val="00504EE8"/>
    <w:rsid w:val="0050528B"/>
    <w:rsid w:val="00505C72"/>
    <w:rsid w:val="00506AA4"/>
    <w:rsid w:val="00506C3F"/>
    <w:rsid w:val="0050742E"/>
    <w:rsid w:val="00507891"/>
    <w:rsid w:val="00507AF3"/>
    <w:rsid w:val="00507F12"/>
    <w:rsid w:val="00510161"/>
    <w:rsid w:val="0051057C"/>
    <w:rsid w:val="00510917"/>
    <w:rsid w:val="00510BA2"/>
    <w:rsid w:val="00510DE0"/>
    <w:rsid w:val="00510E10"/>
    <w:rsid w:val="005113F1"/>
    <w:rsid w:val="005114D6"/>
    <w:rsid w:val="005116BB"/>
    <w:rsid w:val="00511FF8"/>
    <w:rsid w:val="00512536"/>
    <w:rsid w:val="00512856"/>
    <w:rsid w:val="00512C40"/>
    <w:rsid w:val="00512CA3"/>
    <w:rsid w:val="00513250"/>
    <w:rsid w:val="00513568"/>
    <w:rsid w:val="005138AE"/>
    <w:rsid w:val="00513C13"/>
    <w:rsid w:val="00513C5A"/>
    <w:rsid w:val="00514681"/>
    <w:rsid w:val="00514787"/>
    <w:rsid w:val="00514C96"/>
    <w:rsid w:val="00514FBE"/>
    <w:rsid w:val="005155CD"/>
    <w:rsid w:val="00515A5E"/>
    <w:rsid w:val="00515D0D"/>
    <w:rsid w:val="00515D83"/>
    <w:rsid w:val="00516221"/>
    <w:rsid w:val="005162BA"/>
    <w:rsid w:val="0051641D"/>
    <w:rsid w:val="0051674F"/>
    <w:rsid w:val="00516EC6"/>
    <w:rsid w:val="005171DD"/>
    <w:rsid w:val="00517933"/>
    <w:rsid w:val="00517AC8"/>
    <w:rsid w:val="00517D84"/>
    <w:rsid w:val="00521421"/>
    <w:rsid w:val="00521FB4"/>
    <w:rsid w:val="00522F0E"/>
    <w:rsid w:val="00523018"/>
    <w:rsid w:val="00523324"/>
    <w:rsid w:val="00523AA7"/>
    <w:rsid w:val="0052419D"/>
    <w:rsid w:val="0052438B"/>
    <w:rsid w:val="005247B8"/>
    <w:rsid w:val="00524A79"/>
    <w:rsid w:val="00525C1F"/>
    <w:rsid w:val="00526186"/>
    <w:rsid w:val="005265C4"/>
    <w:rsid w:val="005268EB"/>
    <w:rsid w:val="00526FDD"/>
    <w:rsid w:val="0052758E"/>
    <w:rsid w:val="00530735"/>
    <w:rsid w:val="00530A3E"/>
    <w:rsid w:val="00530CEC"/>
    <w:rsid w:val="00531B30"/>
    <w:rsid w:val="005328CB"/>
    <w:rsid w:val="0053299E"/>
    <w:rsid w:val="005329D5"/>
    <w:rsid w:val="005330AF"/>
    <w:rsid w:val="005330CB"/>
    <w:rsid w:val="0053450A"/>
    <w:rsid w:val="005345C4"/>
    <w:rsid w:val="00534757"/>
    <w:rsid w:val="00534975"/>
    <w:rsid w:val="00534DBB"/>
    <w:rsid w:val="00534EB0"/>
    <w:rsid w:val="005354C5"/>
    <w:rsid w:val="0053563C"/>
    <w:rsid w:val="00535BEE"/>
    <w:rsid w:val="00535FD8"/>
    <w:rsid w:val="00536067"/>
    <w:rsid w:val="00536153"/>
    <w:rsid w:val="00536326"/>
    <w:rsid w:val="005366E6"/>
    <w:rsid w:val="005366ED"/>
    <w:rsid w:val="0053685D"/>
    <w:rsid w:val="005370B6"/>
    <w:rsid w:val="005373FB"/>
    <w:rsid w:val="00537D4D"/>
    <w:rsid w:val="00537DE4"/>
    <w:rsid w:val="00540DB4"/>
    <w:rsid w:val="00541468"/>
    <w:rsid w:val="00542377"/>
    <w:rsid w:val="0054237F"/>
    <w:rsid w:val="0054252F"/>
    <w:rsid w:val="0054309A"/>
    <w:rsid w:val="00544014"/>
    <w:rsid w:val="005441CD"/>
    <w:rsid w:val="0054436E"/>
    <w:rsid w:val="005443B2"/>
    <w:rsid w:val="005446CB"/>
    <w:rsid w:val="00544795"/>
    <w:rsid w:val="00544F4E"/>
    <w:rsid w:val="005453D5"/>
    <w:rsid w:val="00545850"/>
    <w:rsid w:val="005458C4"/>
    <w:rsid w:val="00545BE8"/>
    <w:rsid w:val="00545EEA"/>
    <w:rsid w:val="005460FA"/>
    <w:rsid w:val="00546138"/>
    <w:rsid w:val="0054624F"/>
    <w:rsid w:val="00546625"/>
    <w:rsid w:val="0054750B"/>
    <w:rsid w:val="00547694"/>
    <w:rsid w:val="00547AE6"/>
    <w:rsid w:val="0055029C"/>
    <w:rsid w:val="00550B4B"/>
    <w:rsid w:val="005511A7"/>
    <w:rsid w:val="00551661"/>
    <w:rsid w:val="005521C1"/>
    <w:rsid w:val="005525C3"/>
    <w:rsid w:val="005525CD"/>
    <w:rsid w:val="005529C2"/>
    <w:rsid w:val="00553512"/>
    <w:rsid w:val="00553543"/>
    <w:rsid w:val="0055384A"/>
    <w:rsid w:val="0055389F"/>
    <w:rsid w:val="00553A59"/>
    <w:rsid w:val="00553AFC"/>
    <w:rsid w:val="00553C8B"/>
    <w:rsid w:val="00553D51"/>
    <w:rsid w:val="00553DB4"/>
    <w:rsid w:val="00554104"/>
    <w:rsid w:val="00554270"/>
    <w:rsid w:val="00554368"/>
    <w:rsid w:val="0055450F"/>
    <w:rsid w:val="00554CA2"/>
    <w:rsid w:val="00554E01"/>
    <w:rsid w:val="00554E71"/>
    <w:rsid w:val="00554FE3"/>
    <w:rsid w:val="00555086"/>
    <w:rsid w:val="005552A4"/>
    <w:rsid w:val="00555326"/>
    <w:rsid w:val="00555B9D"/>
    <w:rsid w:val="00556201"/>
    <w:rsid w:val="005564A8"/>
    <w:rsid w:val="00556757"/>
    <w:rsid w:val="0055678B"/>
    <w:rsid w:val="00556BE9"/>
    <w:rsid w:val="00557F0F"/>
    <w:rsid w:val="00557F74"/>
    <w:rsid w:val="0056006D"/>
    <w:rsid w:val="005600E2"/>
    <w:rsid w:val="00560191"/>
    <w:rsid w:val="00560294"/>
    <w:rsid w:val="00560BD5"/>
    <w:rsid w:val="00560E18"/>
    <w:rsid w:val="0056268E"/>
    <w:rsid w:val="005626F3"/>
    <w:rsid w:val="00562BE8"/>
    <w:rsid w:val="00562C6F"/>
    <w:rsid w:val="00563067"/>
    <w:rsid w:val="00563AFA"/>
    <w:rsid w:val="00563B28"/>
    <w:rsid w:val="00563C58"/>
    <w:rsid w:val="00564EB5"/>
    <w:rsid w:val="005651BD"/>
    <w:rsid w:val="00565425"/>
    <w:rsid w:val="0056550C"/>
    <w:rsid w:val="0056597B"/>
    <w:rsid w:val="00565AEF"/>
    <w:rsid w:val="00565E79"/>
    <w:rsid w:val="00565EF4"/>
    <w:rsid w:val="005661B7"/>
    <w:rsid w:val="00566AC2"/>
    <w:rsid w:val="00567BB9"/>
    <w:rsid w:val="00567DE4"/>
    <w:rsid w:val="00570835"/>
    <w:rsid w:val="00570950"/>
    <w:rsid w:val="00571281"/>
    <w:rsid w:val="0057142C"/>
    <w:rsid w:val="00571456"/>
    <w:rsid w:val="005719D4"/>
    <w:rsid w:val="00572794"/>
    <w:rsid w:val="00572BCE"/>
    <w:rsid w:val="00572C6D"/>
    <w:rsid w:val="005733EF"/>
    <w:rsid w:val="005735D3"/>
    <w:rsid w:val="005739BF"/>
    <w:rsid w:val="005744CD"/>
    <w:rsid w:val="005745C0"/>
    <w:rsid w:val="005745D1"/>
    <w:rsid w:val="0057461E"/>
    <w:rsid w:val="00574FBA"/>
    <w:rsid w:val="00575E00"/>
    <w:rsid w:val="00576245"/>
    <w:rsid w:val="00576722"/>
    <w:rsid w:val="00576AB4"/>
    <w:rsid w:val="005774A1"/>
    <w:rsid w:val="005774B6"/>
    <w:rsid w:val="005774DC"/>
    <w:rsid w:val="0057758A"/>
    <w:rsid w:val="005775BE"/>
    <w:rsid w:val="00577714"/>
    <w:rsid w:val="00577959"/>
    <w:rsid w:val="00580758"/>
    <w:rsid w:val="00580821"/>
    <w:rsid w:val="005808D4"/>
    <w:rsid w:val="00580A32"/>
    <w:rsid w:val="00580FEC"/>
    <w:rsid w:val="005813DD"/>
    <w:rsid w:val="0058186C"/>
    <w:rsid w:val="005818DD"/>
    <w:rsid w:val="00581F48"/>
    <w:rsid w:val="00581F5A"/>
    <w:rsid w:val="00582572"/>
    <w:rsid w:val="0058265B"/>
    <w:rsid w:val="00582AC1"/>
    <w:rsid w:val="00582C51"/>
    <w:rsid w:val="00582E33"/>
    <w:rsid w:val="00582F03"/>
    <w:rsid w:val="00582F1D"/>
    <w:rsid w:val="005835FC"/>
    <w:rsid w:val="00583EF3"/>
    <w:rsid w:val="00583FDB"/>
    <w:rsid w:val="00584124"/>
    <w:rsid w:val="005842BA"/>
    <w:rsid w:val="00584513"/>
    <w:rsid w:val="0058452B"/>
    <w:rsid w:val="005846D3"/>
    <w:rsid w:val="00584920"/>
    <w:rsid w:val="00584AC3"/>
    <w:rsid w:val="00584BEC"/>
    <w:rsid w:val="00584E1D"/>
    <w:rsid w:val="00585099"/>
    <w:rsid w:val="005852D5"/>
    <w:rsid w:val="00585556"/>
    <w:rsid w:val="00585686"/>
    <w:rsid w:val="005858A9"/>
    <w:rsid w:val="00585B13"/>
    <w:rsid w:val="00585B4C"/>
    <w:rsid w:val="00585CDE"/>
    <w:rsid w:val="005867C6"/>
    <w:rsid w:val="00587111"/>
    <w:rsid w:val="00587255"/>
    <w:rsid w:val="005873EB"/>
    <w:rsid w:val="0058787E"/>
    <w:rsid w:val="0058794E"/>
    <w:rsid w:val="00587EC7"/>
    <w:rsid w:val="0059077F"/>
    <w:rsid w:val="00590F20"/>
    <w:rsid w:val="0059112D"/>
    <w:rsid w:val="00591313"/>
    <w:rsid w:val="00591B6F"/>
    <w:rsid w:val="00592568"/>
    <w:rsid w:val="0059279E"/>
    <w:rsid w:val="00593ADC"/>
    <w:rsid w:val="005941C8"/>
    <w:rsid w:val="00594E53"/>
    <w:rsid w:val="0059525D"/>
    <w:rsid w:val="00595875"/>
    <w:rsid w:val="00595FCB"/>
    <w:rsid w:val="00596470"/>
    <w:rsid w:val="0059667D"/>
    <w:rsid w:val="0059690E"/>
    <w:rsid w:val="00596B68"/>
    <w:rsid w:val="00597075"/>
    <w:rsid w:val="0059719B"/>
    <w:rsid w:val="005973C2"/>
    <w:rsid w:val="00597951"/>
    <w:rsid w:val="00597A95"/>
    <w:rsid w:val="005A01AE"/>
    <w:rsid w:val="005A0311"/>
    <w:rsid w:val="005A0400"/>
    <w:rsid w:val="005A0C0B"/>
    <w:rsid w:val="005A106E"/>
    <w:rsid w:val="005A1712"/>
    <w:rsid w:val="005A17BD"/>
    <w:rsid w:val="005A1A0C"/>
    <w:rsid w:val="005A28AA"/>
    <w:rsid w:val="005A31EE"/>
    <w:rsid w:val="005A34B1"/>
    <w:rsid w:val="005A3B7C"/>
    <w:rsid w:val="005A4D28"/>
    <w:rsid w:val="005A56D3"/>
    <w:rsid w:val="005A589A"/>
    <w:rsid w:val="005A5BF0"/>
    <w:rsid w:val="005A5C49"/>
    <w:rsid w:val="005A60F7"/>
    <w:rsid w:val="005A66DC"/>
    <w:rsid w:val="005A6A12"/>
    <w:rsid w:val="005A6A59"/>
    <w:rsid w:val="005A6CE3"/>
    <w:rsid w:val="005A7213"/>
    <w:rsid w:val="005A7256"/>
    <w:rsid w:val="005A74CC"/>
    <w:rsid w:val="005A764B"/>
    <w:rsid w:val="005A7DBA"/>
    <w:rsid w:val="005A7F49"/>
    <w:rsid w:val="005B037F"/>
    <w:rsid w:val="005B0588"/>
    <w:rsid w:val="005B0686"/>
    <w:rsid w:val="005B0768"/>
    <w:rsid w:val="005B0BEA"/>
    <w:rsid w:val="005B0F6D"/>
    <w:rsid w:val="005B0FC0"/>
    <w:rsid w:val="005B122B"/>
    <w:rsid w:val="005B12F8"/>
    <w:rsid w:val="005B1528"/>
    <w:rsid w:val="005B1637"/>
    <w:rsid w:val="005B216B"/>
    <w:rsid w:val="005B21CE"/>
    <w:rsid w:val="005B26F0"/>
    <w:rsid w:val="005B2B21"/>
    <w:rsid w:val="005B3005"/>
    <w:rsid w:val="005B3020"/>
    <w:rsid w:val="005B31C0"/>
    <w:rsid w:val="005B36A8"/>
    <w:rsid w:val="005B3DD2"/>
    <w:rsid w:val="005B47B0"/>
    <w:rsid w:val="005B4A03"/>
    <w:rsid w:val="005B4BE2"/>
    <w:rsid w:val="005B4D7B"/>
    <w:rsid w:val="005B4E96"/>
    <w:rsid w:val="005B5421"/>
    <w:rsid w:val="005B57D0"/>
    <w:rsid w:val="005B5F6F"/>
    <w:rsid w:val="005B604A"/>
    <w:rsid w:val="005B6153"/>
    <w:rsid w:val="005B6BB8"/>
    <w:rsid w:val="005B6C8C"/>
    <w:rsid w:val="005B6E9A"/>
    <w:rsid w:val="005B7508"/>
    <w:rsid w:val="005B750C"/>
    <w:rsid w:val="005B7A16"/>
    <w:rsid w:val="005C01B2"/>
    <w:rsid w:val="005C020F"/>
    <w:rsid w:val="005C0271"/>
    <w:rsid w:val="005C04B9"/>
    <w:rsid w:val="005C0D55"/>
    <w:rsid w:val="005C0ED5"/>
    <w:rsid w:val="005C1114"/>
    <w:rsid w:val="005C1365"/>
    <w:rsid w:val="005C1B89"/>
    <w:rsid w:val="005C1DE9"/>
    <w:rsid w:val="005C2B36"/>
    <w:rsid w:val="005C2D66"/>
    <w:rsid w:val="005C2F71"/>
    <w:rsid w:val="005C30A7"/>
    <w:rsid w:val="005C3270"/>
    <w:rsid w:val="005C35A4"/>
    <w:rsid w:val="005C35A7"/>
    <w:rsid w:val="005C3698"/>
    <w:rsid w:val="005C3898"/>
    <w:rsid w:val="005C397A"/>
    <w:rsid w:val="005C39A9"/>
    <w:rsid w:val="005C3A35"/>
    <w:rsid w:val="005C3B92"/>
    <w:rsid w:val="005C3E84"/>
    <w:rsid w:val="005C3F64"/>
    <w:rsid w:val="005C44A4"/>
    <w:rsid w:val="005C4529"/>
    <w:rsid w:val="005C460E"/>
    <w:rsid w:val="005C4921"/>
    <w:rsid w:val="005C5033"/>
    <w:rsid w:val="005C5575"/>
    <w:rsid w:val="005C599A"/>
    <w:rsid w:val="005C6214"/>
    <w:rsid w:val="005C6524"/>
    <w:rsid w:val="005C6664"/>
    <w:rsid w:val="005C6759"/>
    <w:rsid w:val="005C68EF"/>
    <w:rsid w:val="005C70A0"/>
    <w:rsid w:val="005C70AC"/>
    <w:rsid w:val="005C73E4"/>
    <w:rsid w:val="005C795E"/>
    <w:rsid w:val="005D0623"/>
    <w:rsid w:val="005D0AB6"/>
    <w:rsid w:val="005D1297"/>
    <w:rsid w:val="005D12D1"/>
    <w:rsid w:val="005D1652"/>
    <w:rsid w:val="005D16D6"/>
    <w:rsid w:val="005D2281"/>
    <w:rsid w:val="005D22D7"/>
    <w:rsid w:val="005D3009"/>
    <w:rsid w:val="005D368F"/>
    <w:rsid w:val="005D3C89"/>
    <w:rsid w:val="005D4001"/>
    <w:rsid w:val="005D400B"/>
    <w:rsid w:val="005D457B"/>
    <w:rsid w:val="005D480E"/>
    <w:rsid w:val="005D4B1F"/>
    <w:rsid w:val="005D4D25"/>
    <w:rsid w:val="005D4FC0"/>
    <w:rsid w:val="005D5738"/>
    <w:rsid w:val="005D5A5B"/>
    <w:rsid w:val="005D5AA0"/>
    <w:rsid w:val="005D604D"/>
    <w:rsid w:val="005D6239"/>
    <w:rsid w:val="005D69BC"/>
    <w:rsid w:val="005D6A21"/>
    <w:rsid w:val="005D6B2F"/>
    <w:rsid w:val="005D7546"/>
    <w:rsid w:val="005E0758"/>
    <w:rsid w:val="005E07EA"/>
    <w:rsid w:val="005E09C8"/>
    <w:rsid w:val="005E0A96"/>
    <w:rsid w:val="005E1013"/>
    <w:rsid w:val="005E1243"/>
    <w:rsid w:val="005E1303"/>
    <w:rsid w:val="005E1475"/>
    <w:rsid w:val="005E1BCF"/>
    <w:rsid w:val="005E1D7A"/>
    <w:rsid w:val="005E1DBF"/>
    <w:rsid w:val="005E1EBD"/>
    <w:rsid w:val="005E34F6"/>
    <w:rsid w:val="005E359B"/>
    <w:rsid w:val="005E38A7"/>
    <w:rsid w:val="005E390A"/>
    <w:rsid w:val="005E3A52"/>
    <w:rsid w:val="005E3D9E"/>
    <w:rsid w:val="005E43BD"/>
    <w:rsid w:val="005E4435"/>
    <w:rsid w:val="005E47B2"/>
    <w:rsid w:val="005E4CB5"/>
    <w:rsid w:val="005E4F5E"/>
    <w:rsid w:val="005E5248"/>
    <w:rsid w:val="005E550C"/>
    <w:rsid w:val="005E5595"/>
    <w:rsid w:val="005E5771"/>
    <w:rsid w:val="005E5997"/>
    <w:rsid w:val="005E5BA6"/>
    <w:rsid w:val="005E61A6"/>
    <w:rsid w:val="005E65FD"/>
    <w:rsid w:val="005E770F"/>
    <w:rsid w:val="005E7C9C"/>
    <w:rsid w:val="005E7F22"/>
    <w:rsid w:val="005E7F64"/>
    <w:rsid w:val="005F0048"/>
    <w:rsid w:val="005F0406"/>
    <w:rsid w:val="005F077D"/>
    <w:rsid w:val="005F087B"/>
    <w:rsid w:val="005F0ADD"/>
    <w:rsid w:val="005F0B0F"/>
    <w:rsid w:val="005F11EC"/>
    <w:rsid w:val="005F1221"/>
    <w:rsid w:val="005F139C"/>
    <w:rsid w:val="005F1464"/>
    <w:rsid w:val="005F1667"/>
    <w:rsid w:val="005F207C"/>
    <w:rsid w:val="005F21B0"/>
    <w:rsid w:val="005F2248"/>
    <w:rsid w:val="005F27E8"/>
    <w:rsid w:val="005F2812"/>
    <w:rsid w:val="005F28A3"/>
    <w:rsid w:val="005F2C6F"/>
    <w:rsid w:val="005F2E53"/>
    <w:rsid w:val="005F2EC7"/>
    <w:rsid w:val="005F3011"/>
    <w:rsid w:val="005F3053"/>
    <w:rsid w:val="005F3225"/>
    <w:rsid w:val="005F35AE"/>
    <w:rsid w:val="005F365A"/>
    <w:rsid w:val="005F3C36"/>
    <w:rsid w:val="005F40F3"/>
    <w:rsid w:val="005F471D"/>
    <w:rsid w:val="005F49AB"/>
    <w:rsid w:val="005F545C"/>
    <w:rsid w:val="005F5917"/>
    <w:rsid w:val="005F594D"/>
    <w:rsid w:val="005F65A2"/>
    <w:rsid w:val="005F68AC"/>
    <w:rsid w:val="005F6DC9"/>
    <w:rsid w:val="005F73C1"/>
    <w:rsid w:val="005F747D"/>
    <w:rsid w:val="005F7C6D"/>
    <w:rsid w:val="005F7CFB"/>
    <w:rsid w:val="006002DE"/>
    <w:rsid w:val="00600378"/>
    <w:rsid w:val="00600C4C"/>
    <w:rsid w:val="00600E5B"/>
    <w:rsid w:val="00601A1F"/>
    <w:rsid w:val="00601BF6"/>
    <w:rsid w:val="00601F16"/>
    <w:rsid w:val="00601FB5"/>
    <w:rsid w:val="00602475"/>
    <w:rsid w:val="0060277F"/>
    <w:rsid w:val="00602A24"/>
    <w:rsid w:val="0060302C"/>
    <w:rsid w:val="0060384E"/>
    <w:rsid w:val="00603F85"/>
    <w:rsid w:val="006044B4"/>
    <w:rsid w:val="00604E46"/>
    <w:rsid w:val="00605A01"/>
    <w:rsid w:val="00605F5A"/>
    <w:rsid w:val="006069C8"/>
    <w:rsid w:val="00606AE1"/>
    <w:rsid w:val="00606C8B"/>
    <w:rsid w:val="00606CBC"/>
    <w:rsid w:val="00606D56"/>
    <w:rsid w:val="00606F3C"/>
    <w:rsid w:val="00607633"/>
    <w:rsid w:val="00607704"/>
    <w:rsid w:val="00607AAA"/>
    <w:rsid w:val="00607DCF"/>
    <w:rsid w:val="00607E4F"/>
    <w:rsid w:val="00607E8D"/>
    <w:rsid w:val="00607F76"/>
    <w:rsid w:val="0061071D"/>
    <w:rsid w:val="00610794"/>
    <w:rsid w:val="0061083F"/>
    <w:rsid w:val="00610A92"/>
    <w:rsid w:val="00610EBE"/>
    <w:rsid w:val="0061110D"/>
    <w:rsid w:val="00611613"/>
    <w:rsid w:val="0061176E"/>
    <w:rsid w:val="00611F0B"/>
    <w:rsid w:val="00611F2C"/>
    <w:rsid w:val="006122AD"/>
    <w:rsid w:val="00612784"/>
    <w:rsid w:val="006131FB"/>
    <w:rsid w:val="0061396B"/>
    <w:rsid w:val="00614AF9"/>
    <w:rsid w:val="00614B1F"/>
    <w:rsid w:val="00614E24"/>
    <w:rsid w:val="00614E5F"/>
    <w:rsid w:val="0061522A"/>
    <w:rsid w:val="00615A93"/>
    <w:rsid w:val="00615F77"/>
    <w:rsid w:val="00616028"/>
    <w:rsid w:val="00620226"/>
    <w:rsid w:val="006210DC"/>
    <w:rsid w:val="006212F4"/>
    <w:rsid w:val="0062131E"/>
    <w:rsid w:val="0062197C"/>
    <w:rsid w:val="006219C7"/>
    <w:rsid w:val="00622181"/>
    <w:rsid w:val="00622189"/>
    <w:rsid w:val="0062240F"/>
    <w:rsid w:val="00622743"/>
    <w:rsid w:val="00622BA4"/>
    <w:rsid w:val="006232D0"/>
    <w:rsid w:val="0062381B"/>
    <w:rsid w:val="006238D0"/>
    <w:rsid w:val="00623A3B"/>
    <w:rsid w:val="00623F5D"/>
    <w:rsid w:val="00624968"/>
    <w:rsid w:val="006249A4"/>
    <w:rsid w:val="006250E9"/>
    <w:rsid w:val="00625295"/>
    <w:rsid w:val="0062571C"/>
    <w:rsid w:val="006258DA"/>
    <w:rsid w:val="00625A2E"/>
    <w:rsid w:val="00625AAE"/>
    <w:rsid w:val="00625D51"/>
    <w:rsid w:val="00625E48"/>
    <w:rsid w:val="00625E63"/>
    <w:rsid w:val="006263D8"/>
    <w:rsid w:val="0062698D"/>
    <w:rsid w:val="0062760C"/>
    <w:rsid w:val="00627852"/>
    <w:rsid w:val="00627B30"/>
    <w:rsid w:val="00627D77"/>
    <w:rsid w:val="00630AAE"/>
    <w:rsid w:val="00630CE5"/>
    <w:rsid w:val="00630D7E"/>
    <w:rsid w:val="0063151B"/>
    <w:rsid w:val="00631575"/>
    <w:rsid w:val="006319CB"/>
    <w:rsid w:val="006319F3"/>
    <w:rsid w:val="00631C9C"/>
    <w:rsid w:val="00632328"/>
    <w:rsid w:val="0063255E"/>
    <w:rsid w:val="006329E4"/>
    <w:rsid w:val="006329FE"/>
    <w:rsid w:val="00632E2E"/>
    <w:rsid w:val="00633AAA"/>
    <w:rsid w:val="006340AE"/>
    <w:rsid w:val="006340C9"/>
    <w:rsid w:val="006345B6"/>
    <w:rsid w:val="0063496F"/>
    <w:rsid w:val="00634FFB"/>
    <w:rsid w:val="0063542A"/>
    <w:rsid w:val="00635CB3"/>
    <w:rsid w:val="0063644C"/>
    <w:rsid w:val="00637033"/>
    <w:rsid w:val="006370D9"/>
    <w:rsid w:val="00637537"/>
    <w:rsid w:val="0063778B"/>
    <w:rsid w:val="00637C54"/>
    <w:rsid w:val="006401A2"/>
    <w:rsid w:val="00641047"/>
    <w:rsid w:val="006415F2"/>
    <w:rsid w:val="006418E6"/>
    <w:rsid w:val="00641D7F"/>
    <w:rsid w:val="006421E8"/>
    <w:rsid w:val="006424C2"/>
    <w:rsid w:val="00642892"/>
    <w:rsid w:val="0064372F"/>
    <w:rsid w:val="00644207"/>
    <w:rsid w:val="006444C2"/>
    <w:rsid w:val="00644C0D"/>
    <w:rsid w:val="0064511A"/>
    <w:rsid w:val="00645447"/>
    <w:rsid w:val="0064583B"/>
    <w:rsid w:val="00645B28"/>
    <w:rsid w:val="00646142"/>
    <w:rsid w:val="0064618E"/>
    <w:rsid w:val="00646540"/>
    <w:rsid w:val="0064665A"/>
    <w:rsid w:val="00646718"/>
    <w:rsid w:val="00646957"/>
    <w:rsid w:val="00646B86"/>
    <w:rsid w:val="00646BF7"/>
    <w:rsid w:val="00646C38"/>
    <w:rsid w:val="00646D7A"/>
    <w:rsid w:val="00646E8B"/>
    <w:rsid w:val="006470CB"/>
    <w:rsid w:val="00647BDC"/>
    <w:rsid w:val="00647C50"/>
    <w:rsid w:val="00647E68"/>
    <w:rsid w:val="00650634"/>
    <w:rsid w:val="00650913"/>
    <w:rsid w:val="00650BA5"/>
    <w:rsid w:val="00650D0A"/>
    <w:rsid w:val="00650FA2"/>
    <w:rsid w:val="00651195"/>
    <w:rsid w:val="006513B8"/>
    <w:rsid w:val="00651C3A"/>
    <w:rsid w:val="00651C9F"/>
    <w:rsid w:val="00651F15"/>
    <w:rsid w:val="00652344"/>
    <w:rsid w:val="006524EF"/>
    <w:rsid w:val="00652656"/>
    <w:rsid w:val="00652A45"/>
    <w:rsid w:val="00652D54"/>
    <w:rsid w:val="00652D74"/>
    <w:rsid w:val="00653561"/>
    <w:rsid w:val="00653B33"/>
    <w:rsid w:val="00654195"/>
    <w:rsid w:val="00654CD8"/>
    <w:rsid w:val="0065553C"/>
    <w:rsid w:val="00655BF1"/>
    <w:rsid w:val="00655C54"/>
    <w:rsid w:val="00655C89"/>
    <w:rsid w:val="00656671"/>
    <w:rsid w:val="00656B73"/>
    <w:rsid w:val="0065734D"/>
    <w:rsid w:val="006573BB"/>
    <w:rsid w:val="006575A5"/>
    <w:rsid w:val="00660153"/>
    <w:rsid w:val="00660268"/>
    <w:rsid w:val="00660A5D"/>
    <w:rsid w:val="00660A9F"/>
    <w:rsid w:val="00660DC3"/>
    <w:rsid w:val="00660EEE"/>
    <w:rsid w:val="00661299"/>
    <w:rsid w:val="006618EB"/>
    <w:rsid w:val="00661B79"/>
    <w:rsid w:val="006621D5"/>
    <w:rsid w:val="0066223B"/>
    <w:rsid w:val="00662378"/>
    <w:rsid w:val="0066293F"/>
    <w:rsid w:val="00663031"/>
    <w:rsid w:val="0066328D"/>
    <w:rsid w:val="0066376D"/>
    <w:rsid w:val="0066388E"/>
    <w:rsid w:val="00663C82"/>
    <w:rsid w:val="00663FD2"/>
    <w:rsid w:val="00664115"/>
    <w:rsid w:val="00664A4C"/>
    <w:rsid w:val="00665613"/>
    <w:rsid w:val="00665CB6"/>
    <w:rsid w:val="0066627E"/>
    <w:rsid w:val="006667A2"/>
    <w:rsid w:val="006669C0"/>
    <w:rsid w:val="00666EC8"/>
    <w:rsid w:val="0066721F"/>
    <w:rsid w:val="0066737A"/>
    <w:rsid w:val="006705F4"/>
    <w:rsid w:val="0067092D"/>
    <w:rsid w:val="00670A57"/>
    <w:rsid w:val="00670DAA"/>
    <w:rsid w:val="0067100E"/>
    <w:rsid w:val="00671026"/>
    <w:rsid w:val="00671352"/>
    <w:rsid w:val="00671488"/>
    <w:rsid w:val="006715F8"/>
    <w:rsid w:val="0067176D"/>
    <w:rsid w:val="0067185C"/>
    <w:rsid w:val="006718F0"/>
    <w:rsid w:val="0067256E"/>
    <w:rsid w:val="00672C58"/>
    <w:rsid w:val="00672D4D"/>
    <w:rsid w:val="00673027"/>
    <w:rsid w:val="006730BD"/>
    <w:rsid w:val="006731C6"/>
    <w:rsid w:val="006735B0"/>
    <w:rsid w:val="00673C72"/>
    <w:rsid w:val="0067410C"/>
    <w:rsid w:val="006742F4"/>
    <w:rsid w:val="00674651"/>
    <w:rsid w:val="006748BB"/>
    <w:rsid w:val="00675229"/>
    <w:rsid w:val="00675959"/>
    <w:rsid w:val="00676873"/>
    <w:rsid w:val="00676DE4"/>
    <w:rsid w:val="00676E0E"/>
    <w:rsid w:val="00677A6D"/>
    <w:rsid w:val="00677EEC"/>
    <w:rsid w:val="00677EF6"/>
    <w:rsid w:val="00680A9E"/>
    <w:rsid w:val="006811E0"/>
    <w:rsid w:val="00681336"/>
    <w:rsid w:val="0068183A"/>
    <w:rsid w:val="006818F2"/>
    <w:rsid w:val="00681F0C"/>
    <w:rsid w:val="0068203F"/>
    <w:rsid w:val="00682580"/>
    <w:rsid w:val="00682838"/>
    <w:rsid w:val="006829BB"/>
    <w:rsid w:val="00682E80"/>
    <w:rsid w:val="00683C96"/>
    <w:rsid w:val="00683F82"/>
    <w:rsid w:val="00683FC3"/>
    <w:rsid w:val="00684210"/>
    <w:rsid w:val="006843F3"/>
    <w:rsid w:val="0068480B"/>
    <w:rsid w:val="00684DFE"/>
    <w:rsid w:val="00685145"/>
    <w:rsid w:val="00685185"/>
    <w:rsid w:val="00685701"/>
    <w:rsid w:val="00685722"/>
    <w:rsid w:val="00685853"/>
    <w:rsid w:val="00685E7E"/>
    <w:rsid w:val="0068628E"/>
    <w:rsid w:val="006901E6"/>
    <w:rsid w:val="006901F5"/>
    <w:rsid w:val="00690DA2"/>
    <w:rsid w:val="00691B13"/>
    <w:rsid w:val="00691D47"/>
    <w:rsid w:val="00692678"/>
    <w:rsid w:val="00692798"/>
    <w:rsid w:val="006927C0"/>
    <w:rsid w:val="00692B9F"/>
    <w:rsid w:val="00692BAD"/>
    <w:rsid w:val="00693050"/>
    <w:rsid w:val="0069354E"/>
    <w:rsid w:val="00693C94"/>
    <w:rsid w:val="006946ED"/>
    <w:rsid w:val="006947A9"/>
    <w:rsid w:val="00694FD9"/>
    <w:rsid w:val="00695090"/>
    <w:rsid w:val="006959E4"/>
    <w:rsid w:val="00695D59"/>
    <w:rsid w:val="00695D9D"/>
    <w:rsid w:val="0069607B"/>
    <w:rsid w:val="00696669"/>
    <w:rsid w:val="006967C8"/>
    <w:rsid w:val="00696CBE"/>
    <w:rsid w:val="00696EF9"/>
    <w:rsid w:val="0069721F"/>
    <w:rsid w:val="00697646"/>
    <w:rsid w:val="0069764B"/>
    <w:rsid w:val="00697AD2"/>
    <w:rsid w:val="00697CDB"/>
    <w:rsid w:val="006A0012"/>
    <w:rsid w:val="006A0881"/>
    <w:rsid w:val="006A0C65"/>
    <w:rsid w:val="006A18D6"/>
    <w:rsid w:val="006A1D00"/>
    <w:rsid w:val="006A2EED"/>
    <w:rsid w:val="006A3B0A"/>
    <w:rsid w:val="006A3C4B"/>
    <w:rsid w:val="006A3C65"/>
    <w:rsid w:val="006A491F"/>
    <w:rsid w:val="006A4998"/>
    <w:rsid w:val="006A4FDF"/>
    <w:rsid w:val="006A5069"/>
    <w:rsid w:val="006A55F2"/>
    <w:rsid w:val="006A56FC"/>
    <w:rsid w:val="006A588F"/>
    <w:rsid w:val="006A64F4"/>
    <w:rsid w:val="006A67D2"/>
    <w:rsid w:val="006A6C7F"/>
    <w:rsid w:val="006A7356"/>
    <w:rsid w:val="006A74C3"/>
    <w:rsid w:val="006A76F5"/>
    <w:rsid w:val="006A7AF5"/>
    <w:rsid w:val="006B022F"/>
    <w:rsid w:val="006B061F"/>
    <w:rsid w:val="006B065B"/>
    <w:rsid w:val="006B0662"/>
    <w:rsid w:val="006B08EF"/>
    <w:rsid w:val="006B0D58"/>
    <w:rsid w:val="006B0F69"/>
    <w:rsid w:val="006B18A7"/>
    <w:rsid w:val="006B1BBA"/>
    <w:rsid w:val="006B2221"/>
    <w:rsid w:val="006B2453"/>
    <w:rsid w:val="006B2878"/>
    <w:rsid w:val="006B2DA1"/>
    <w:rsid w:val="006B2DE6"/>
    <w:rsid w:val="006B2F0B"/>
    <w:rsid w:val="006B3004"/>
    <w:rsid w:val="006B30AF"/>
    <w:rsid w:val="006B3624"/>
    <w:rsid w:val="006B3710"/>
    <w:rsid w:val="006B3D0A"/>
    <w:rsid w:val="006B40BD"/>
    <w:rsid w:val="006B419E"/>
    <w:rsid w:val="006B41F7"/>
    <w:rsid w:val="006B49F4"/>
    <w:rsid w:val="006B5BC3"/>
    <w:rsid w:val="006B609E"/>
    <w:rsid w:val="006B7D79"/>
    <w:rsid w:val="006B7E1A"/>
    <w:rsid w:val="006C011C"/>
    <w:rsid w:val="006C02F4"/>
    <w:rsid w:val="006C0586"/>
    <w:rsid w:val="006C071B"/>
    <w:rsid w:val="006C0F8B"/>
    <w:rsid w:val="006C19B0"/>
    <w:rsid w:val="006C2555"/>
    <w:rsid w:val="006C2656"/>
    <w:rsid w:val="006C2AA7"/>
    <w:rsid w:val="006C2C41"/>
    <w:rsid w:val="006C3889"/>
    <w:rsid w:val="006C4841"/>
    <w:rsid w:val="006C4AA1"/>
    <w:rsid w:val="006C5527"/>
    <w:rsid w:val="006C57E9"/>
    <w:rsid w:val="006C5DD4"/>
    <w:rsid w:val="006C62D9"/>
    <w:rsid w:val="006C6ACF"/>
    <w:rsid w:val="006C734F"/>
    <w:rsid w:val="006C7425"/>
    <w:rsid w:val="006C752C"/>
    <w:rsid w:val="006D0086"/>
    <w:rsid w:val="006D01E7"/>
    <w:rsid w:val="006D01F1"/>
    <w:rsid w:val="006D14AE"/>
    <w:rsid w:val="006D1A21"/>
    <w:rsid w:val="006D1EFC"/>
    <w:rsid w:val="006D2D38"/>
    <w:rsid w:val="006D36FC"/>
    <w:rsid w:val="006D3962"/>
    <w:rsid w:val="006D3AC1"/>
    <w:rsid w:val="006D42FD"/>
    <w:rsid w:val="006D449A"/>
    <w:rsid w:val="006D4A24"/>
    <w:rsid w:val="006D4A88"/>
    <w:rsid w:val="006D4BC0"/>
    <w:rsid w:val="006D4D93"/>
    <w:rsid w:val="006D5103"/>
    <w:rsid w:val="006D5404"/>
    <w:rsid w:val="006D5BDE"/>
    <w:rsid w:val="006D5CB3"/>
    <w:rsid w:val="006D63AA"/>
    <w:rsid w:val="006D6686"/>
    <w:rsid w:val="006D6E84"/>
    <w:rsid w:val="006D6FFA"/>
    <w:rsid w:val="006D70D1"/>
    <w:rsid w:val="006D7A80"/>
    <w:rsid w:val="006D7B7F"/>
    <w:rsid w:val="006D7C23"/>
    <w:rsid w:val="006E04F3"/>
    <w:rsid w:val="006E07DF"/>
    <w:rsid w:val="006E087F"/>
    <w:rsid w:val="006E0B6F"/>
    <w:rsid w:val="006E0C7E"/>
    <w:rsid w:val="006E11F7"/>
    <w:rsid w:val="006E14F5"/>
    <w:rsid w:val="006E2053"/>
    <w:rsid w:val="006E210F"/>
    <w:rsid w:val="006E25B8"/>
    <w:rsid w:val="006E26DD"/>
    <w:rsid w:val="006E2D09"/>
    <w:rsid w:val="006E2E85"/>
    <w:rsid w:val="006E2F7C"/>
    <w:rsid w:val="006E365A"/>
    <w:rsid w:val="006E3982"/>
    <w:rsid w:val="006E3AAF"/>
    <w:rsid w:val="006E3C08"/>
    <w:rsid w:val="006E3C8D"/>
    <w:rsid w:val="006E4461"/>
    <w:rsid w:val="006E4B5B"/>
    <w:rsid w:val="006E4EA1"/>
    <w:rsid w:val="006E4F7C"/>
    <w:rsid w:val="006E543F"/>
    <w:rsid w:val="006E5BA5"/>
    <w:rsid w:val="006E613B"/>
    <w:rsid w:val="006E7893"/>
    <w:rsid w:val="006F07BD"/>
    <w:rsid w:val="006F0CD1"/>
    <w:rsid w:val="006F104A"/>
    <w:rsid w:val="006F1965"/>
    <w:rsid w:val="006F1CC6"/>
    <w:rsid w:val="006F2555"/>
    <w:rsid w:val="006F2690"/>
    <w:rsid w:val="006F3148"/>
    <w:rsid w:val="006F382A"/>
    <w:rsid w:val="006F3925"/>
    <w:rsid w:val="006F3A49"/>
    <w:rsid w:val="006F3D25"/>
    <w:rsid w:val="006F4102"/>
    <w:rsid w:val="006F4180"/>
    <w:rsid w:val="006F43F1"/>
    <w:rsid w:val="006F4558"/>
    <w:rsid w:val="006F4978"/>
    <w:rsid w:val="006F5413"/>
    <w:rsid w:val="006F54F3"/>
    <w:rsid w:val="006F599B"/>
    <w:rsid w:val="006F5B9E"/>
    <w:rsid w:val="006F6332"/>
    <w:rsid w:val="006F641C"/>
    <w:rsid w:val="006F6428"/>
    <w:rsid w:val="006F6736"/>
    <w:rsid w:val="006F6B74"/>
    <w:rsid w:val="006F7263"/>
    <w:rsid w:val="006F73B9"/>
    <w:rsid w:val="00700165"/>
    <w:rsid w:val="007005FB"/>
    <w:rsid w:val="00700C58"/>
    <w:rsid w:val="00701BF7"/>
    <w:rsid w:val="007031E2"/>
    <w:rsid w:val="007032F2"/>
    <w:rsid w:val="00703429"/>
    <w:rsid w:val="00703488"/>
    <w:rsid w:val="00703BF5"/>
    <w:rsid w:val="00703CB6"/>
    <w:rsid w:val="00703E26"/>
    <w:rsid w:val="0070414A"/>
    <w:rsid w:val="0070445D"/>
    <w:rsid w:val="00704540"/>
    <w:rsid w:val="007047B4"/>
    <w:rsid w:val="00704A68"/>
    <w:rsid w:val="00704B2C"/>
    <w:rsid w:val="00705579"/>
    <w:rsid w:val="00705A0A"/>
    <w:rsid w:val="00706708"/>
    <w:rsid w:val="00707515"/>
    <w:rsid w:val="00707667"/>
    <w:rsid w:val="00710158"/>
    <w:rsid w:val="0071015B"/>
    <w:rsid w:val="007109CD"/>
    <w:rsid w:val="00710F3B"/>
    <w:rsid w:val="00711554"/>
    <w:rsid w:val="0071164A"/>
    <w:rsid w:val="0071245D"/>
    <w:rsid w:val="0071299E"/>
    <w:rsid w:val="00712D57"/>
    <w:rsid w:val="00712F10"/>
    <w:rsid w:val="00713145"/>
    <w:rsid w:val="00713312"/>
    <w:rsid w:val="007135D9"/>
    <w:rsid w:val="00713737"/>
    <w:rsid w:val="00713764"/>
    <w:rsid w:val="007137AA"/>
    <w:rsid w:val="007137BD"/>
    <w:rsid w:val="00713E69"/>
    <w:rsid w:val="00714860"/>
    <w:rsid w:val="00714E0B"/>
    <w:rsid w:val="00715EC9"/>
    <w:rsid w:val="00715F73"/>
    <w:rsid w:val="007160EC"/>
    <w:rsid w:val="00716270"/>
    <w:rsid w:val="00716316"/>
    <w:rsid w:val="0071662C"/>
    <w:rsid w:val="00716FE9"/>
    <w:rsid w:val="007176AB"/>
    <w:rsid w:val="00717AC0"/>
    <w:rsid w:val="00720227"/>
    <w:rsid w:val="00720C9F"/>
    <w:rsid w:val="00720D80"/>
    <w:rsid w:val="0072123B"/>
    <w:rsid w:val="007214A5"/>
    <w:rsid w:val="00721D36"/>
    <w:rsid w:val="00722272"/>
    <w:rsid w:val="00722DA7"/>
    <w:rsid w:val="007233C0"/>
    <w:rsid w:val="007233CD"/>
    <w:rsid w:val="00723659"/>
    <w:rsid w:val="00723EFA"/>
    <w:rsid w:val="0072419D"/>
    <w:rsid w:val="00724825"/>
    <w:rsid w:val="0072484B"/>
    <w:rsid w:val="00724CDC"/>
    <w:rsid w:val="00724E6F"/>
    <w:rsid w:val="00725724"/>
    <w:rsid w:val="00725E75"/>
    <w:rsid w:val="00727559"/>
    <w:rsid w:val="0072765F"/>
    <w:rsid w:val="007278ED"/>
    <w:rsid w:val="00727BBA"/>
    <w:rsid w:val="00727E94"/>
    <w:rsid w:val="00727FF7"/>
    <w:rsid w:val="00730568"/>
    <w:rsid w:val="007308B2"/>
    <w:rsid w:val="007309BE"/>
    <w:rsid w:val="00730A8F"/>
    <w:rsid w:val="00730BAF"/>
    <w:rsid w:val="00731725"/>
    <w:rsid w:val="0073173C"/>
    <w:rsid w:val="00731855"/>
    <w:rsid w:val="0073199D"/>
    <w:rsid w:val="00731A91"/>
    <w:rsid w:val="00731EDC"/>
    <w:rsid w:val="0073214C"/>
    <w:rsid w:val="00732241"/>
    <w:rsid w:val="00732276"/>
    <w:rsid w:val="00732360"/>
    <w:rsid w:val="007329F4"/>
    <w:rsid w:val="00732B0C"/>
    <w:rsid w:val="007336B0"/>
    <w:rsid w:val="00733EB0"/>
    <w:rsid w:val="00733F30"/>
    <w:rsid w:val="00734054"/>
    <w:rsid w:val="007342C6"/>
    <w:rsid w:val="00734C7E"/>
    <w:rsid w:val="00734E3E"/>
    <w:rsid w:val="0073504E"/>
    <w:rsid w:val="00735298"/>
    <w:rsid w:val="00735AB2"/>
    <w:rsid w:val="00735D27"/>
    <w:rsid w:val="00735D3C"/>
    <w:rsid w:val="00735E05"/>
    <w:rsid w:val="00736458"/>
    <w:rsid w:val="00736530"/>
    <w:rsid w:val="0073657D"/>
    <w:rsid w:val="00736646"/>
    <w:rsid w:val="00736F70"/>
    <w:rsid w:val="00737412"/>
    <w:rsid w:val="00737AA3"/>
    <w:rsid w:val="00737E5A"/>
    <w:rsid w:val="00740024"/>
    <w:rsid w:val="00740291"/>
    <w:rsid w:val="00740401"/>
    <w:rsid w:val="007404A6"/>
    <w:rsid w:val="00740827"/>
    <w:rsid w:val="00740C47"/>
    <w:rsid w:val="00740CD0"/>
    <w:rsid w:val="00740F26"/>
    <w:rsid w:val="00741273"/>
    <w:rsid w:val="007412EA"/>
    <w:rsid w:val="00741BF5"/>
    <w:rsid w:val="0074225A"/>
    <w:rsid w:val="007428EB"/>
    <w:rsid w:val="00742B49"/>
    <w:rsid w:val="00742F0F"/>
    <w:rsid w:val="0074309E"/>
    <w:rsid w:val="0074360B"/>
    <w:rsid w:val="00743769"/>
    <w:rsid w:val="007438AC"/>
    <w:rsid w:val="007439F8"/>
    <w:rsid w:val="00743AF1"/>
    <w:rsid w:val="007440FF"/>
    <w:rsid w:val="00744798"/>
    <w:rsid w:val="00744DB3"/>
    <w:rsid w:val="0074660F"/>
    <w:rsid w:val="0074662A"/>
    <w:rsid w:val="00746883"/>
    <w:rsid w:val="00746B83"/>
    <w:rsid w:val="00746CDB"/>
    <w:rsid w:val="00746F2E"/>
    <w:rsid w:val="00747497"/>
    <w:rsid w:val="0074770A"/>
    <w:rsid w:val="00747911"/>
    <w:rsid w:val="007479B0"/>
    <w:rsid w:val="00747CC9"/>
    <w:rsid w:val="00750395"/>
    <w:rsid w:val="007508A5"/>
    <w:rsid w:val="007513CB"/>
    <w:rsid w:val="007516BC"/>
    <w:rsid w:val="00751727"/>
    <w:rsid w:val="00751BDE"/>
    <w:rsid w:val="00752730"/>
    <w:rsid w:val="00752757"/>
    <w:rsid w:val="0075319D"/>
    <w:rsid w:val="0075319E"/>
    <w:rsid w:val="00753903"/>
    <w:rsid w:val="00753C05"/>
    <w:rsid w:val="00753E14"/>
    <w:rsid w:val="007548E4"/>
    <w:rsid w:val="007551D9"/>
    <w:rsid w:val="0075541F"/>
    <w:rsid w:val="007554ED"/>
    <w:rsid w:val="00755AC2"/>
    <w:rsid w:val="00755BED"/>
    <w:rsid w:val="00755E96"/>
    <w:rsid w:val="00756703"/>
    <w:rsid w:val="00756D9E"/>
    <w:rsid w:val="00757A4F"/>
    <w:rsid w:val="00757AD9"/>
    <w:rsid w:val="00757B67"/>
    <w:rsid w:val="00757B94"/>
    <w:rsid w:val="00757DA7"/>
    <w:rsid w:val="00757E4A"/>
    <w:rsid w:val="00757F47"/>
    <w:rsid w:val="007602E6"/>
    <w:rsid w:val="00760443"/>
    <w:rsid w:val="00760779"/>
    <w:rsid w:val="007608D8"/>
    <w:rsid w:val="007615C5"/>
    <w:rsid w:val="00761841"/>
    <w:rsid w:val="007619E3"/>
    <w:rsid w:val="00762270"/>
    <w:rsid w:val="0076236E"/>
    <w:rsid w:val="0076238D"/>
    <w:rsid w:val="00762504"/>
    <w:rsid w:val="007629A9"/>
    <w:rsid w:val="00762EB2"/>
    <w:rsid w:val="0076303B"/>
    <w:rsid w:val="007637B4"/>
    <w:rsid w:val="00764352"/>
    <w:rsid w:val="007647FE"/>
    <w:rsid w:val="007649F1"/>
    <w:rsid w:val="00764E8C"/>
    <w:rsid w:val="00764EA1"/>
    <w:rsid w:val="0076513F"/>
    <w:rsid w:val="00765312"/>
    <w:rsid w:val="007657E9"/>
    <w:rsid w:val="00765DF8"/>
    <w:rsid w:val="00765F94"/>
    <w:rsid w:val="00766024"/>
    <w:rsid w:val="007666A2"/>
    <w:rsid w:val="00766976"/>
    <w:rsid w:val="0076703F"/>
    <w:rsid w:val="007678A7"/>
    <w:rsid w:val="00767CA0"/>
    <w:rsid w:val="007703E0"/>
    <w:rsid w:val="007705F4"/>
    <w:rsid w:val="00770694"/>
    <w:rsid w:val="00770A67"/>
    <w:rsid w:val="00770B5E"/>
    <w:rsid w:val="00771255"/>
    <w:rsid w:val="00771649"/>
    <w:rsid w:val="007716BD"/>
    <w:rsid w:val="0077171D"/>
    <w:rsid w:val="0077266A"/>
    <w:rsid w:val="00772D0E"/>
    <w:rsid w:val="00773044"/>
    <w:rsid w:val="00773E1B"/>
    <w:rsid w:val="00773F14"/>
    <w:rsid w:val="007743D6"/>
    <w:rsid w:val="007745B7"/>
    <w:rsid w:val="007748AB"/>
    <w:rsid w:val="00774D33"/>
    <w:rsid w:val="00774D5F"/>
    <w:rsid w:val="00775472"/>
    <w:rsid w:val="007755C5"/>
    <w:rsid w:val="00775CF8"/>
    <w:rsid w:val="00775D35"/>
    <w:rsid w:val="00776619"/>
    <w:rsid w:val="007766D5"/>
    <w:rsid w:val="00776920"/>
    <w:rsid w:val="00776EA1"/>
    <w:rsid w:val="00777BED"/>
    <w:rsid w:val="00777CC7"/>
    <w:rsid w:val="0078037A"/>
    <w:rsid w:val="007806F6"/>
    <w:rsid w:val="007808FF"/>
    <w:rsid w:val="007810BD"/>
    <w:rsid w:val="00782253"/>
    <w:rsid w:val="0078290C"/>
    <w:rsid w:val="00783A7F"/>
    <w:rsid w:val="00783BCB"/>
    <w:rsid w:val="00784749"/>
    <w:rsid w:val="00784BBE"/>
    <w:rsid w:val="00784C9A"/>
    <w:rsid w:val="007850CE"/>
    <w:rsid w:val="0078520E"/>
    <w:rsid w:val="007854A4"/>
    <w:rsid w:val="00785CB8"/>
    <w:rsid w:val="00786C90"/>
    <w:rsid w:val="00787103"/>
    <w:rsid w:val="007873AB"/>
    <w:rsid w:val="00787400"/>
    <w:rsid w:val="007876DC"/>
    <w:rsid w:val="00787A88"/>
    <w:rsid w:val="00787B8E"/>
    <w:rsid w:val="00787F57"/>
    <w:rsid w:val="007901D8"/>
    <w:rsid w:val="00790362"/>
    <w:rsid w:val="00790E55"/>
    <w:rsid w:val="0079122D"/>
    <w:rsid w:val="007912CF"/>
    <w:rsid w:val="007917A4"/>
    <w:rsid w:val="0079230D"/>
    <w:rsid w:val="0079242A"/>
    <w:rsid w:val="00792BE4"/>
    <w:rsid w:val="00792D96"/>
    <w:rsid w:val="00792FA0"/>
    <w:rsid w:val="0079338B"/>
    <w:rsid w:val="00793425"/>
    <w:rsid w:val="007939ED"/>
    <w:rsid w:val="00793E2C"/>
    <w:rsid w:val="00794701"/>
    <w:rsid w:val="00794AF0"/>
    <w:rsid w:val="00794CEB"/>
    <w:rsid w:val="00795113"/>
    <w:rsid w:val="00795670"/>
    <w:rsid w:val="007956FB"/>
    <w:rsid w:val="007959B4"/>
    <w:rsid w:val="00796747"/>
    <w:rsid w:val="00797061"/>
    <w:rsid w:val="00797599"/>
    <w:rsid w:val="00797A95"/>
    <w:rsid w:val="00797C9C"/>
    <w:rsid w:val="00797D15"/>
    <w:rsid w:val="007A00BB"/>
    <w:rsid w:val="007A01A2"/>
    <w:rsid w:val="007A0B79"/>
    <w:rsid w:val="007A156E"/>
    <w:rsid w:val="007A1597"/>
    <w:rsid w:val="007A22A9"/>
    <w:rsid w:val="007A2366"/>
    <w:rsid w:val="007A290D"/>
    <w:rsid w:val="007A2A46"/>
    <w:rsid w:val="007A2FBB"/>
    <w:rsid w:val="007A37A0"/>
    <w:rsid w:val="007A3A02"/>
    <w:rsid w:val="007A3A71"/>
    <w:rsid w:val="007A40FE"/>
    <w:rsid w:val="007A4413"/>
    <w:rsid w:val="007A4B6E"/>
    <w:rsid w:val="007A53E2"/>
    <w:rsid w:val="007A5858"/>
    <w:rsid w:val="007A5958"/>
    <w:rsid w:val="007A61F7"/>
    <w:rsid w:val="007A6268"/>
    <w:rsid w:val="007A64F8"/>
    <w:rsid w:val="007A67DC"/>
    <w:rsid w:val="007A6AAD"/>
    <w:rsid w:val="007A6C05"/>
    <w:rsid w:val="007A7927"/>
    <w:rsid w:val="007A794D"/>
    <w:rsid w:val="007A7FF6"/>
    <w:rsid w:val="007B0270"/>
    <w:rsid w:val="007B1511"/>
    <w:rsid w:val="007B168C"/>
    <w:rsid w:val="007B1D62"/>
    <w:rsid w:val="007B1ED5"/>
    <w:rsid w:val="007B1EDE"/>
    <w:rsid w:val="007B20C3"/>
    <w:rsid w:val="007B2FBC"/>
    <w:rsid w:val="007B361B"/>
    <w:rsid w:val="007B375F"/>
    <w:rsid w:val="007B4036"/>
    <w:rsid w:val="007B4443"/>
    <w:rsid w:val="007B5811"/>
    <w:rsid w:val="007B5982"/>
    <w:rsid w:val="007B5BF2"/>
    <w:rsid w:val="007B5EAE"/>
    <w:rsid w:val="007B5EEB"/>
    <w:rsid w:val="007B6B2F"/>
    <w:rsid w:val="007B73B2"/>
    <w:rsid w:val="007B7427"/>
    <w:rsid w:val="007B7542"/>
    <w:rsid w:val="007B77C3"/>
    <w:rsid w:val="007B794B"/>
    <w:rsid w:val="007B7BB8"/>
    <w:rsid w:val="007C0078"/>
    <w:rsid w:val="007C052C"/>
    <w:rsid w:val="007C06BB"/>
    <w:rsid w:val="007C0BB2"/>
    <w:rsid w:val="007C0D6D"/>
    <w:rsid w:val="007C0F6A"/>
    <w:rsid w:val="007C1106"/>
    <w:rsid w:val="007C1DD4"/>
    <w:rsid w:val="007C1EAA"/>
    <w:rsid w:val="007C1EEA"/>
    <w:rsid w:val="007C2113"/>
    <w:rsid w:val="007C2826"/>
    <w:rsid w:val="007C284B"/>
    <w:rsid w:val="007C2BFC"/>
    <w:rsid w:val="007C2F69"/>
    <w:rsid w:val="007C3854"/>
    <w:rsid w:val="007C3B3A"/>
    <w:rsid w:val="007C3FA0"/>
    <w:rsid w:val="007C423E"/>
    <w:rsid w:val="007C4A2D"/>
    <w:rsid w:val="007C4DA2"/>
    <w:rsid w:val="007C5058"/>
    <w:rsid w:val="007C5483"/>
    <w:rsid w:val="007C5608"/>
    <w:rsid w:val="007C6059"/>
    <w:rsid w:val="007C6408"/>
    <w:rsid w:val="007C64F3"/>
    <w:rsid w:val="007C67D1"/>
    <w:rsid w:val="007C6A63"/>
    <w:rsid w:val="007C7140"/>
    <w:rsid w:val="007C79CB"/>
    <w:rsid w:val="007C7A0D"/>
    <w:rsid w:val="007C7E70"/>
    <w:rsid w:val="007D03F7"/>
    <w:rsid w:val="007D04A5"/>
    <w:rsid w:val="007D0B96"/>
    <w:rsid w:val="007D0E9B"/>
    <w:rsid w:val="007D10F3"/>
    <w:rsid w:val="007D121E"/>
    <w:rsid w:val="007D127E"/>
    <w:rsid w:val="007D151D"/>
    <w:rsid w:val="007D1614"/>
    <w:rsid w:val="007D198C"/>
    <w:rsid w:val="007D1A7A"/>
    <w:rsid w:val="007D1EC8"/>
    <w:rsid w:val="007D2311"/>
    <w:rsid w:val="007D25C7"/>
    <w:rsid w:val="007D2840"/>
    <w:rsid w:val="007D2924"/>
    <w:rsid w:val="007D3090"/>
    <w:rsid w:val="007D338A"/>
    <w:rsid w:val="007D37C3"/>
    <w:rsid w:val="007D3841"/>
    <w:rsid w:val="007D3F96"/>
    <w:rsid w:val="007D41A8"/>
    <w:rsid w:val="007D4574"/>
    <w:rsid w:val="007D4677"/>
    <w:rsid w:val="007D469E"/>
    <w:rsid w:val="007D520C"/>
    <w:rsid w:val="007D5CA6"/>
    <w:rsid w:val="007D62C5"/>
    <w:rsid w:val="007D6618"/>
    <w:rsid w:val="007D6853"/>
    <w:rsid w:val="007D6B9A"/>
    <w:rsid w:val="007D6CC2"/>
    <w:rsid w:val="007D6D9B"/>
    <w:rsid w:val="007D72FC"/>
    <w:rsid w:val="007D77D9"/>
    <w:rsid w:val="007D787E"/>
    <w:rsid w:val="007D7E24"/>
    <w:rsid w:val="007D7EFF"/>
    <w:rsid w:val="007E0674"/>
    <w:rsid w:val="007E0B66"/>
    <w:rsid w:val="007E0EE1"/>
    <w:rsid w:val="007E156A"/>
    <w:rsid w:val="007E172F"/>
    <w:rsid w:val="007E1B80"/>
    <w:rsid w:val="007E1CA2"/>
    <w:rsid w:val="007E29AF"/>
    <w:rsid w:val="007E2D67"/>
    <w:rsid w:val="007E38C8"/>
    <w:rsid w:val="007E4009"/>
    <w:rsid w:val="007E4085"/>
    <w:rsid w:val="007E49E4"/>
    <w:rsid w:val="007E4C24"/>
    <w:rsid w:val="007E4CC4"/>
    <w:rsid w:val="007E4D30"/>
    <w:rsid w:val="007E5079"/>
    <w:rsid w:val="007E5668"/>
    <w:rsid w:val="007E5BC8"/>
    <w:rsid w:val="007E5D46"/>
    <w:rsid w:val="007E5E31"/>
    <w:rsid w:val="007E71F2"/>
    <w:rsid w:val="007E74FA"/>
    <w:rsid w:val="007E7A9F"/>
    <w:rsid w:val="007E7BBE"/>
    <w:rsid w:val="007E7BD2"/>
    <w:rsid w:val="007E7C7F"/>
    <w:rsid w:val="007E7C80"/>
    <w:rsid w:val="007E7CE8"/>
    <w:rsid w:val="007E7F5A"/>
    <w:rsid w:val="007F06B6"/>
    <w:rsid w:val="007F090D"/>
    <w:rsid w:val="007F091A"/>
    <w:rsid w:val="007F0A68"/>
    <w:rsid w:val="007F0B97"/>
    <w:rsid w:val="007F0EFD"/>
    <w:rsid w:val="007F1069"/>
    <w:rsid w:val="007F1D04"/>
    <w:rsid w:val="007F1D7E"/>
    <w:rsid w:val="007F2572"/>
    <w:rsid w:val="007F2FA7"/>
    <w:rsid w:val="007F33D8"/>
    <w:rsid w:val="007F340C"/>
    <w:rsid w:val="007F36B6"/>
    <w:rsid w:val="007F3F5F"/>
    <w:rsid w:val="007F400C"/>
    <w:rsid w:val="007F40BC"/>
    <w:rsid w:val="007F46BC"/>
    <w:rsid w:val="007F4821"/>
    <w:rsid w:val="007F540D"/>
    <w:rsid w:val="007F5D81"/>
    <w:rsid w:val="007F60F2"/>
    <w:rsid w:val="007F6263"/>
    <w:rsid w:val="007F6927"/>
    <w:rsid w:val="007F6C8D"/>
    <w:rsid w:val="007F6F04"/>
    <w:rsid w:val="007F7603"/>
    <w:rsid w:val="007F765D"/>
    <w:rsid w:val="007F7927"/>
    <w:rsid w:val="007F7A03"/>
    <w:rsid w:val="007F7C02"/>
    <w:rsid w:val="008005C7"/>
    <w:rsid w:val="008007DB"/>
    <w:rsid w:val="00800997"/>
    <w:rsid w:val="008010A1"/>
    <w:rsid w:val="008010B3"/>
    <w:rsid w:val="008016EA"/>
    <w:rsid w:val="00801898"/>
    <w:rsid w:val="00801CF0"/>
    <w:rsid w:val="008022A2"/>
    <w:rsid w:val="00802AC6"/>
    <w:rsid w:val="00802E19"/>
    <w:rsid w:val="008030CA"/>
    <w:rsid w:val="00803124"/>
    <w:rsid w:val="00803562"/>
    <w:rsid w:val="0080375B"/>
    <w:rsid w:val="008037F2"/>
    <w:rsid w:val="00803B73"/>
    <w:rsid w:val="00803D37"/>
    <w:rsid w:val="00803E16"/>
    <w:rsid w:val="00804152"/>
    <w:rsid w:val="008046F2"/>
    <w:rsid w:val="008048FC"/>
    <w:rsid w:val="00804F1F"/>
    <w:rsid w:val="0080523F"/>
    <w:rsid w:val="008053A0"/>
    <w:rsid w:val="0080590A"/>
    <w:rsid w:val="00805B0D"/>
    <w:rsid w:val="00805DCE"/>
    <w:rsid w:val="00805DDF"/>
    <w:rsid w:val="0080615B"/>
    <w:rsid w:val="0080640D"/>
    <w:rsid w:val="00806CDB"/>
    <w:rsid w:val="00806E2F"/>
    <w:rsid w:val="0080789D"/>
    <w:rsid w:val="0080792F"/>
    <w:rsid w:val="00807F2D"/>
    <w:rsid w:val="00807FE5"/>
    <w:rsid w:val="008103F5"/>
    <w:rsid w:val="008105FE"/>
    <w:rsid w:val="008109A4"/>
    <w:rsid w:val="00810AB4"/>
    <w:rsid w:val="00810B50"/>
    <w:rsid w:val="00810C39"/>
    <w:rsid w:val="00810C89"/>
    <w:rsid w:val="00811379"/>
    <w:rsid w:val="00811491"/>
    <w:rsid w:val="00811C83"/>
    <w:rsid w:val="00811DE6"/>
    <w:rsid w:val="00811E0B"/>
    <w:rsid w:val="008125D3"/>
    <w:rsid w:val="008128C6"/>
    <w:rsid w:val="00813331"/>
    <w:rsid w:val="00813768"/>
    <w:rsid w:val="00813790"/>
    <w:rsid w:val="00813AB2"/>
    <w:rsid w:val="00813BC5"/>
    <w:rsid w:val="0081452C"/>
    <w:rsid w:val="00814697"/>
    <w:rsid w:val="008147B3"/>
    <w:rsid w:val="00815E83"/>
    <w:rsid w:val="00816135"/>
    <w:rsid w:val="00816314"/>
    <w:rsid w:val="00816634"/>
    <w:rsid w:val="00816B87"/>
    <w:rsid w:val="00816D2E"/>
    <w:rsid w:val="008177E6"/>
    <w:rsid w:val="008203E6"/>
    <w:rsid w:val="008208B4"/>
    <w:rsid w:val="00820A0C"/>
    <w:rsid w:val="008220A9"/>
    <w:rsid w:val="0082240B"/>
    <w:rsid w:val="00822710"/>
    <w:rsid w:val="00822D29"/>
    <w:rsid w:val="00822DA2"/>
    <w:rsid w:val="008231BC"/>
    <w:rsid w:val="00823569"/>
    <w:rsid w:val="0082364B"/>
    <w:rsid w:val="008237E8"/>
    <w:rsid w:val="00824351"/>
    <w:rsid w:val="00824AE0"/>
    <w:rsid w:val="00824F84"/>
    <w:rsid w:val="0082531F"/>
    <w:rsid w:val="00825ACE"/>
    <w:rsid w:val="00825B93"/>
    <w:rsid w:val="0082624A"/>
    <w:rsid w:val="008264B7"/>
    <w:rsid w:val="00826B9E"/>
    <w:rsid w:val="00826CE4"/>
    <w:rsid w:val="00827393"/>
    <w:rsid w:val="008276F7"/>
    <w:rsid w:val="00827D7B"/>
    <w:rsid w:val="0083046F"/>
    <w:rsid w:val="00830482"/>
    <w:rsid w:val="0083055C"/>
    <w:rsid w:val="00830B2D"/>
    <w:rsid w:val="00830E97"/>
    <w:rsid w:val="008318B1"/>
    <w:rsid w:val="00831E7A"/>
    <w:rsid w:val="00831F8F"/>
    <w:rsid w:val="00831FB2"/>
    <w:rsid w:val="00832071"/>
    <w:rsid w:val="00832B7E"/>
    <w:rsid w:val="00833237"/>
    <w:rsid w:val="00833BC8"/>
    <w:rsid w:val="00834A21"/>
    <w:rsid w:val="00834A64"/>
    <w:rsid w:val="00835665"/>
    <w:rsid w:val="008362EE"/>
    <w:rsid w:val="00836715"/>
    <w:rsid w:val="008377A7"/>
    <w:rsid w:val="0084088A"/>
    <w:rsid w:val="00840CE6"/>
    <w:rsid w:val="00840F96"/>
    <w:rsid w:val="008411EF"/>
    <w:rsid w:val="00841321"/>
    <w:rsid w:val="00841809"/>
    <w:rsid w:val="00841B2A"/>
    <w:rsid w:val="00842120"/>
    <w:rsid w:val="00843E00"/>
    <w:rsid w:val="0084418E"/>
    <w:rsid w:val="008443B1"/>
    <w:rsid w:val="00844749"/>
    <w:rsid w:val="00844AAA"/>
    <w:rsid w:val="00844D7B"/>
    <w:rsid w:val="00844EBD"/>
    <w:rsid w:val="008450D6"/>
    <w:rsid w:val="00845670"/>
    <w:rsid w:val="0084578A"/>
    <w:rsid w:val="00845AEA"/>
    <w:rsid w:val="00845BC1"/>
    <w:rsid w:val="0084624D"/>
    <w:rsid w:val="00846272"/>
    <w:rsid w:val="008464D9"/>
    <w:rsid w:val="00846744"/>
    <w:rsid w:val="0084697B"/>
    <w:rsid w:val="00846C54"/>
    <w:rsid w:val="00846FF7"/>
    <w:rsid w:val="008470DC"/>
    <w:rsid w:val="0084721B"/>
    <w:rsid w:val="00850675"/>
    <w:rsid w:val="00850C70"/>
    <w:rsid w:val="00851351"/>
    <w:rsid w:val="0085135A"/>
    <w:rsid w:val="00851915"/>
    <w:rsid w:val="00851E8B"/>
    <w:rsid w:val="00851F2B"/>
    <w:rsid w:val="0085217E"/>
    <w:rsid w:val="00852481"/>
    <w:rsid w:val="0085279A"/>
    <w:rsid w:val="008528AD"/>
    <w:rsid w:val="00853290"/>
    <w:rsid w:val="00853C78"/>
    <w:rsid w:val="00853FD7"/>
    <w:rsid w:val="008549AB"/>
    <w:rsid w:val="00854C24"/>
    <w:rsid w:val="00854ED1"/>
    <w:rsid w:val="0085535F"/>
    <w:rsid w:val="0085552C"/>
    <w:rsid w:val="00855A4E"/>
    <w:rsid w:val="00855C0B"/>
    <w:rsid w:val="00855D6C"/>
    <w:rsid w:val="0085648A"/>
    <w:rsid w:val="00856503"/>
    <w:rsid w:val="0085671F"/>
    <w:rsid w:val="00857789"/>
    <w:rsid w:val="008577FD"/>
    <w:rsid w:val="00857A9A"/>
    <w:rsid w:val="00857B37"/>
    <w:rsid w:val="00857CA3"/>
    <w:rsid w:val="00857CFC"/>
    <w:rsid w:val="00857D2A"/>
    <w:rsid w:val="00857DFD"/>
    <w:rsid w:val="00857E85"/>
    <w:rsid w:val="00860183"/>
    <w:rsid w:val="00860C34"/>
    <w:rsid w:val="0086113E"/>
    <w:rsid w:val="0086116B"/>
    <w:rsid w:val="00861478"/>
    <w:rsid w:val="00861533"/>
    <w:rsid w:val="008616ED"/>
    <w:rsid w:val="008618E5"/>
    <w:rsid w:val="0086197C"/>
    <w:rsid w:val="00861E11"/>
    <w:rsid w:val="0086201C"/>
    <w:rsid w:val="008624BE"/>
    <w:rsid w:val="00862974"/>
    <w:rsid w:val="00863239"/>
    <w:rsid w:val="00863457"/>
    <w:rsid w:val="008636DD"/>
    <w:rsid w:val="0086392C"/>
    <w:rsid w:val="00863ADD"/>
    <w:rsid w:val="00863E5A"/>
    <w:rsid w:val="00863EA5"/>
    <w:rsid w:val="008650CF"/>
    <w:rsid w:val="00865154"/>
    <w:rsid w:val="00865330"/>
    <w:rsid w:val="00866E1A"/>
    <w:rsid w:val="00867096"/>
    <w:rsid w:val="00867B44"/>
    <w:rsid w:val="008701E2"/>
    <w:rsid w:val="008704EE"/>
    <w:rsid w:val="00870D6C"/>
    <w:rsid w:val="0087163C"/>
    <w:rsid w:val="00871760"/>
    <w:rsid w:val="00871856"/>
    <w:rsid w:val="008719E2"/>
    <w:rsid w:val="00871ABA"/>
    <w:rsid w:val="00871D0F"/>
    <w:rsid w:val="00871DAA"/>
    <w:rsid w:val="00872A22"/>
    <w:rsid w:val="00872DB6"/>
    <w:rsid w:val="00872EC1"/>
    <w:rsid w:val="00872F03"/>
    <w:rsid w:val="00873569"/>
    <w:rsid w:val="008736EF"/>
    <w:rsid w:val="0087372A"/>
    <w:rsid w:val="0087386E"/>
    <w:rsid w:val="00873B2E"/>
    <w:rsid w:val="00873D98"/>
    <w:rsid w:val="00873DAD"/>
    <w:rsid w:val="0087463E"/>
    <w:rsid w:val="00874752"/>
    <w:rsid w:val="00874DD8"/>
    <w:rsid w:val="008751AB"/>
    <w:rsid w:val="00875783"/>
    <w:rsid w:val="00875B18"/>
    <w:rsid w:val="00875E73"/>
    <w:rsid w:val="00876115"/>
    <w:rsid w:val="008762E5"/>
    <w:rsid w:val="00876A91"/>
    <w:rsid w:val="00876DF2"/>
    <w:rsid w:val="00877EDD"/>
    <w:rsid w:val="008800CE"/>
    <w:rsid w:val="008801FB"/>
    <w:rsid w:val="008804F3"/>
    <w:rsid w:val="0088074C"/>
    <w:rsid w:val="00881402"/>
    <w:rsid w:val="00881693"/>
    <w:rsid w:val="00881725"/>
    <w:rsid w:val="008819A6"/>
    <w:rsid w:val="008819C4"/>
    <w:rsid w:val="00882979"/>
    <w:rsid w:val="00882E79"/>
    <w:rsid w:val="00883566"/>
    <w:rsid w:val="00883ABC"/>
    <w:rsid w:val="00883D3F"/>
    <w:rsid w:val="00884479"/>
    <w:rsid w:val="008844DE"/>
    <w:rsid w:val="00884559"/>
    <w:rsid w:val="00884621"/>
    <w:rsid w:val="00884740"/>
    <w:rsid w:val="00884834"/>
    <w:rsid w:val="00885A15"/>
    <w:rsid w:val="00886D1D"/>
    <w:rsid w:val="008874EB"/>
    <w:rsid w:val="00887792"/>
    <w:rsid w:val="00887A20"/>
    <w:rsid w:val="00890791"/>
    <w:rsid w:val="00890B0A"/>
    <w:rsid w:val="00890CFC"/>
    <w:rsid w:val="00891110"/>
    <w:rsid w:val="008911A4"/>
    <w:rsid w:val="00891321"/>
    <w:rsid w:val="00891339"/>
    <w:rsid w:val="00891496"/>
    <w:rsid w:val="00891791"/>
    <w:rsid w:val="0089187F"/>
    <w:rsid w:val="00891A6C"/>
    <w:rsid w:val="00891EA0"/>
    <w:rsid w:val="0089216A"/>
    <w:rsid w:val="008925F8"/>
    <w:rsid w:val="00892932"/>
    <w:rsid w:val="008929AC"/>
    <w:rsid w:val="00892F4D"/>
    <w:rsid w:val="00893430"/>
    <w:rsid w:val="00893488"/>
    <w:rsid w:val="0089380A"/>
    <w:rsid w:val="00893E6F"/>
    <w:rsid w:val="00893FF0"/>
    <w:rsid w:val="0089418F"/>
    <w:rsid w:val="00894BC1"/>
    <w:rsid w:val="00894D07"/>
    <w:rsid w:val="00894E3F"/>
    <w:rsid w:val="0089533A"/>
    <w:rsid w:val="00895C98"/>
    <w:rsid w:val="0089655A"/>
    <w:rsid w:val="00896BE9"/>
    <w:rsid w:val="008976A0"/>
    <w:rsid w:val="008A0033"/>
    <w:rsid w:val="008A0083"/>
    <w:rsid w:val="008A084F"/>
    <w:rsid w:val="008A0B63"/>
    <w:rsid w:val="008A0CEC"/>
    <w:rsid w:val="008A12EE"/>
    <w:rsid w:val="008A19C7"/>
    <w:rsid w:val="008A1AF8"/>
    <w:rsid w:val="008A1B35"/>
    <w:rsid w:val="008A2290"/>
    <w:rsid w:val="008A24F3"/>
    <w:rsid w:val="008A2942"/>
    <w:rsid w:val="008A2977"/>
    <w:rsid w:val="008A29E7"/>
    <w:rsid w:val="008A2F98"/>
    <w:rsid w:val="008A3092"/>
    <w:rsid w:val="008A310E"/>
    <w:rsid w:val="008A3166"/>
    <w:rsid w:val="008A356E"/>
    <w:rsid w:val="008A3718"/>
    <w:rsid w:val="008A38DC"/>
    <w:rsid w:val="008A3A3E"/>
    <w:rsid w:val="008A43AC"/>
    <w:rsid w:val="008A487F"/>
    <w:rsid w:val="008A4ED7"/>
    <w:rsid w:val="008A5225"/>
    <w:rsid w:val="008A5442"/>
    <w:rsid w:val="008A5999"/>
    <w:rsid w:val="008A5ABF"/>
    <w:rsid w:val="008A60E1"/>
    <w:rsid w:val="008A6104"/>
    <w:rsid w:val="008A6136"/>
    <w:rsid w:val="008A615B"/>
    <w:rsid w:val="008A64F1"/>
    <w:rsid w:val="008A681F"/>
    <w:rsid w:val="008A6F55"/>
    <w:rsid w:val="008A7632"/>
    <w:rsid w:val="008A798C"/>
    <w:rsid w:val="008A7A16"/>
    <w:rsid w:val="008A7E21"/>
    <w:rsid w:val="008B00BD"/>
    <w:rsid w:val="008B0160"/>
    <w:rsid w:val="008B086D"/>
    <w:rsid w:val="008B0891"/>
    <w:rsid w:val="008B0A72"/>
    <w:rsid w:val="008B140E"/>
    <w:rsid w:val="008B1791"/>
    <w:rsid w:val="008B1A1C"/>
    <w:rsid w:val="008B1B77"/>
    <w:rsid w:val="008B2172"/>
    <w:rsid w:val="008B255F"/>
    <w:rsid w:val="008B2EE6"/>
    <w:rsid w:val="008B39F5"/>
    <w:rsid w:val="008B403F"/>
    <w:rsid w:val="008B4497"/>
    <w:rsid w:val="008B45D3"/>
    <w:rsid w:val="008B467D"/>
    <w:rsid w:val="008B481F"/>
    <w:rsid w:val="008B4C96"/>
    <w:rsid w:val="008B5497"/>
    <w:rsid w:val="008B5949"/>
    <w:rsid w:val="008B5BB2"/>
    <w:rsid w:val="008B5DD3"/>
    <w:rsid w:val="008B66D5"/>
    <w:rsid w:val="008B6FBD"/>
    <w:rsid w:val="008B7405"/>
    <w:rsid w:val="008B74ED"/>
    <w:rsid w:val="008B7E7D"/>
    <w:rsid w:val="008C0808"/>
    <w:rsid w:val="008C0E1A"/>
    <w:rsid w:val="008C0F2A"/>
    <w:rsid w:val="008C143E"/>
    <w:rsid w:val="008C1A63"/>
    <w:rsid w:val="008C238F"/>
    <w:rsid w:val="008C2745"/>
    <w:rsid w:val="008C299D"/>
    <w:rsid w:val="008C34F0"/>
    <w:rsid w:val="008C3879"/>
    <w:rsid w:val="008C38DE"/>
    <w:rsid w:val="008C3A3E"/>
    <w:rsid w:val="008C4668"/>
    <w:rsid w:val="008C492F"/>
    <w:rsid w:val="008C5248"/>
    <w:rsid w:val="008C54D6"/>
    <w:rsid w:val="008C5A4E"/>
    <w:rsid w:val="008C5D03"/>
    <w:rsid w:val="008C5F4F"/>
    <w:rsid w:val="008C6289"/>
    <w:rsid w:val="008C63C8"/>
    <w:rsid w:val="008C7047"/>
    <w:rsid w:val="008C708F"/>
    <w:rsid w:val="008C711A"/>
    <w:rsid w:val="008C7419"/>
    <w:rsid w:val="008C77A5"/>
    <w:rsid w:val="008C78BF"/>
    <w:rsid w:val="008C7C08"/>
    <w:rsid w:val="008D06C8"/>
    <w:rsid w:val="008D07D6"/>
    <w:rsid w:val="008D1090"/>
    <w:rsid w:val="008D1181"/>
    <w:rsid w:val="008D12D8"/>
    <w:rsid w:val="008D133E"/>
    <w:rsid w:val="008D139F"/>
    <w:rsid w:val="008D1812"/>
    <w:rsid w:val="008D2017"/>
    <w:rsid w:val="008D290B"/>
    <w:rsid w:val="008D2962"/>
    <w:rsid w:val="008D3D32"/>
    <w:rsid w:val="008D4055"/>
    <w:rsid w:val="008D4DEA"/>
    <w:rsid w:val="008D592F"/>
    <w:rsid w:val="008D5A64"/>
    <w:rsid w:val="008D61A7"/>
    <w:rsid w:val="008D6406"/>
    <w:rsid w:val="008D6C0B"/>
    <w:rsid w:val="008D6D43"/>
    <w:rsid w:val="008D6E0C"/>
    <w:rsid w:val="008D712A"/>
    <w:rsid w:val="008D7BED"/>
    <w:rsid w:val="008E0305"/>
    <w:rsid w:val="008E081D"/>
    <w:rsid w:val="008E093A"/>
    <w:rsid w:val="008E09F8"/>
    <w:rsid w:val="008E1CC2"/>
    <w:rsid w:val="008E2AB4"/>
    <w:rsid w:val="008E3068"/>
    <w:rsid w:val="008E3601"/>
    <w:rsid w:val="008E3685"/>
    <w:rsid w:val="008E3BC5"/>
    <w:rsid w:val="008E45E7"/>
    <w:rsid w:val="008E53D1"/>
    <w:rsid w:val="008E5814"/>
    <w:rsid w:val="008E5C68"/>
    <w:rsid w:val="008E5D33"/>
    <w:rsid w:val="008E63D9"/>
    <w:rsid w:val="008E682A"/>
    <w:rsid w:val="008E6D7B"/>
    <w:rsid w:val="008E70A7"/>
    <w:rsid w:val="008E71E3"/>
    <w:rsid w:val="008E7C7D"/>
    <w:rsid w:val="008E7F7C"/>
    <w:rsid w:val="008F18B3"/>
    <w:rsid w:val="008F1D28"/>
    <w:rsid w:val="008F2217"/>
    <w:rsid w:val="008F2312"/>
    <w:rsid w:val="008F2539"/>
    <w:rsid w:val="008F27D9"/>
    <w:rsid w:val="008F2C25"/>
    <w:rsid w:val="008F34DD"/>
    <w:rsid w:val="008F4097"/>
    <w:rsid w:val="008F417B"/>
    <w:rsid w:val="008F43A0"/>
    <w:rsid w:val="008F48D5"/>
    <w:rsid w:val="008F505A"/>
    <w:rsid w:val="008F524C"/>
    <w:rsid w:val="008F582F"/>
    <w:rsid w:val="008F5A65"/>
    <w:rsid w:val="008F5EE5"/>
    <w:rsid w:val="008F67A3"/>
    <w:rsid w:val="008F797C"/>
    <w:rsid w:val="008F799D"/>
    <w:rsid w:val="008F7B59"/>
    <w:rsid w:val="008F7CA9"/>
    <w:rsid w:val="0090004B"/>
    <w:rsid w:val="0090048C"/>
    <w:rsid w:val="00900F07"/>
    <w:rsid w:val="0090101E"/>
    <w:rsid w:val="009017E9"/>
    <w:rsid w:val="0090189C"/>
    <w:rsid w:val="00901B50"/>
    <w:rsid w:val="009025A0"/>
    <w:rsid w:val="0090277F"/>
    <w:rsid w:val="009027AC"/>
    <w:rsid w:val="009035E8"/>
    <w:rsid w:val="009038F7"/>
    <w:rsid w:val="00903FAC"/>
    <w:rsid w:val="009040E0"/>
    <w:rsid w:val="00904728"/>
    <w:rsid w:val="0090479A"/>
    <w:rsid w:val="00904B4E"/>
    <w:rsid w:val="00904C9D"/>
    <w:rsid w:val="00904E90"/>
    <w:rsid w:val="009058F2"/>
    <w:rsid w:val="00905952"/>
    <w:rsid w:val="00905A50"/>
    <w:rsid w:val="00905BD5"/>
    <w:rsid w:val="00906104"/>
    <w:rsid w:val="009061C3"/>
    <w:rsid w:val="009062C0"/>
    <w:rsid w:val="00906471"/>
    <w:rsid w:val="009064CE"/>
    <w:rsid w:val="00906895"/>
    <w:rsid w:val="00906938"/>
    <w:rsid w:val="0090700B"/>
    <w:rsid w:val="0090728E"/>
    <w:rsid w:val="0090748A"/>
    <w:rsid w:val="00907CE8"/>
    <w:rsid w:val="00910682"/>
    <w:rsid w:val="009106D4"/>
    <w:rsid w:val="009107E3"/>
    <w:rsid w:val="00910F19"/>
    <w:rsid w:val="009111D2"/>
    <w:rsid w:val="009121C2"/>
    <w:rsid w:val="0091254B"/>
    <w:rsid w:val="009127A3"/>
    <w:rsid w:val="00913689"/>
    <w:rsid w:val="00913782"/>
    <w:rsid w:val="00913A20"/>
    <w:rsid w:val="00913C66"/>
    <w:rsid w:val="0091424D"/>
    <w:rsid w:val="00914564"/>
    <w:rsid w:val="009145CE"/>
    <w:rsid w:val="00914644"/>
    <w:rsid w:val="00914691"/>
    <w:rsid w:val="00914E4D"/>
    <w:rsid w:val="009151D3"/>
    <w:rsid w:val="00915A53"/>
    <w:rsid w:val="00915F44"/>
    <w:rsid w:val="009162E2"/>
    <w:rsid w:val="009163D9"/>
    <w:rsid w:val="00917617"/>
    <w:rsid w:val="009176D0"/>
    <w:rsid w:val="009176E5"/>
    <w:rsid w:val="00917825"/>
    <w:rsid w:val="00917A57"/>
    <w:rsid w:val="00917D1E"/>
    <w:rsid w:val="0092048C"/>
    <w:rsid w:val="00920D10"/>
    <w:rsid w:val="00921294"/>
    <w:rsid w:val="00921742"/>
    <w:rsid w:val="00921EB5"/>
    <w:rsid w:val="00922051"/>
    <w:rsid w:val="00922526"/>
    <w:rsid w:val="00922B04"/>
    <w:rsid w:val="00922DF3"/>
    <w:rsid w:val="0092321E"/>
    <w:rsid w:val="00923A6E"/>
    <w:rsid w:val="00923ED6"/>
    <w:rsid w:val="0092453D"/>
    <w:rsid w:val="0092473C"/>
    <w:rsid w:val="00924990"/>
    <w:rsid w:val="00924DC7"/>
    <w:rsid w:val="009253C7"/>
    <w:rsid w:val="009260FB"/>
    <w:rsid w:val="00926165"/>
    <w:rsid w:val="009268B1"/>
    <w:rsid w:val="00927A26"/>
    <w:rsid w:val="00927EDA"/>
    <w:rsid w:val="00930031"/>
    <w:rsid w:val="0093005B"/>
    <w:rsid w:val="009300FC"/>
    <w:rsid w:val="00931764"/>
    <w:rsid w:val="0093231A"/>
    <w:rsid w:val="00932BFF"/>
    <w:rsid w:val="00932FC5"/>
    <w:rsid w:val="00932FCC"/>
    <w:rsid w:val="009331B8"/>
    <w:rsid w:val="009333EA"/>
    <w:rsid w:val="00933509"/>
    <w:rsid w:val="0093487D"/>
    <w:rsid w:val="009349FE"/>
    <w:rsid w:val="00934D29"/>
    <w:rsid w:val="00935117"/>
    <w:rsid w:val="00935147"/>
    <w:rsid w:val="0093573C"/>
    <w:rsid w:val="0093587E"/>
    <w:rsid w:val="00936170"/>
    <w:rsid w:val="009367AF"/>
    <w:rsid w:val="009372D3"/>
    <w:rsid w:val="00937C04"/>
    <w:rsid w:val="00937C84"/>
    <w:rsid w:val="009400D9"/>
    <w:rsid w:val="00940439"/>
    <w:rsid w:val="009405D9"/>
    <w:rsid w:val="0094096A"/>
    <w:rsid w:val="00940BB8"/>
    <w:rsid w:val="00941154"/>
    <w:rsid w:val="00942218"/>
    <w:rsid w:val="00943076"/>
    <w:rsid w:val="0094307A"/>
    <w:rsid w:val="009431B9"/>
    <w:rsid w:val="00943887"/>
    <w:rsid w:val="00943A62"/>
    <w:rsid w:val="00943B74"/>
    <w:rsid w:val="00943DDE"/>
    <w:rsid w:val="00943E8F"/>
    <w:rsid w:val="009444FB"/>
    <w:rsid w:val="0094494C"/>
    <w:rsid w:val="00945353"/>
    <w:rsid w:val="0094553F"/>
    <w:rsid w:val="00945674"/>
    <w:rsid w:val="009463D8"/>
    <w:rsid w:val="009467FB"/>
    <w:rsid w:val="00946F2C"/>
    <w:rsid w:val="00946FEF"/>
    <w:rsid w:val="009472F3"/>
    <w:rsid w:val="00947436"/>
    <w:rsid w:val="009477BD"/>
    <w:rsid w:val="00947CDD"/>
    <w:rsid w:val="0095041A"/>
    <w:rsid w:val="00951243"/>
    <w:rsid w:val="0095139A"/>
    <w:rsid w:val="009524C8"/>
    <w:rsid w:val="00952A11"/>
    <w:rsid w:val="00952F01"/>
    <w:rsid w:val="00953996"/>
    <w:rsid w:val="00953CD3"/>
    <w:rsid w:val="00953E51"/>
    <w:rsid w:val="00954163"/>
    <w:rsid w:val="0095425A"/>
    <w:rsid w:val="0095440B"/>
    <w:rsid w:val="00954425"/>
    <w:rsid w:val="009554F5"/>
    <w:rsid w:val="00955DF4"/>
    <w:rsid w:val="009565B5"/>
    <w:rsid w:val="00956908"/>
    <w:rsid w:val="00956921"/>
    <w:rsid w:val="00956954"/>
    <w:rsid w:val="00956FD9"/>
    <w:rsid w:val="00957179"/>
    <w:rsid w:val="00957334"/>
    <w:rsid w:val="009577E4"/>
    <w:rsid w:val="00957B8D"/>
    <w:rsid w:val="00957BF9"/>
    <w:rsid w:val="00957DEE"/>
    <w:rsid w:val="00960137"/>
    <w:rsid w:val="00960498"/>
    <w:rsid w:val="0096070F"/>
    <w:rsid w:val="009608FA"/>
    <w:rsid w:val="00960C9C"/>
    <w:rsid w:val="00960ECD"/>
    <w:rsid w:val="0096112F"/>
    <w:rsid w:val="00961721"/>
    <w:rsid w:val="009621EC"/>
    <w:rsid w:val="0096361E"/>
    <w:rsid w:val="00963943"/>
    <w:rsid w:val="00963A07"/>
    <w:rsid w:val="00963A46"/>
    <w:rsid w:val="0096465D"/>
    <w:rsid w:val="0096486D"/>
    <w:rsid w:val="009648CD"/>
    <w:rsid w:val="00964BA2"/>
    <w:rsid w:val="00965233"/>
    <w:rsid w:val="00965490"/>
    <w:rsid w:val="009655E4"/>
    <w:rsid w:val="0096623E"/>
    <w:rsid w:val="00966839"/>
    <w:rsid w:val="00966955"/>
    <w:rsid w:val="00966C7B"/>
    <w:rsid w:val="00966E48"/>
    <w:rsid w:val="00966EF4"/>
    <w:rsid w:val="009671D0"/>
    <w:rsid w:val="009675AF"/>
    <w:rsid w:val="009678F2"/>
    <w:rsid w:val="0096795A"/>
    <w:rsid w:val="00967964"/>
    <w:rsid w:val="00967B61"/>
    <w:rsid w:val="00970010"/>
    <w:rsid w:val="0097025F"/>
    <w:rsid w:val="0097072B"/>
    <w:rsid w:val="00970CA3"/>
    <w:rsid w:val="00970E0B"/>
    <w:rsid w:val="009710CC"/>
    <w:rsid w:val="00971294"/>
    <w:rsid w:val="00971562"/>
    <w:rsid w:val="009715CE"/>
    <w:rsid w:val="009715F5"/>
    <w:rsid w:val="009716BC"/>
    <w:rsid w:val="00971755"/>
    <w:rsid w:val="00971A8A"/>
    <w:rsid w:val="00971B2C"/>
    <w:rsid w:val="00971E87"/>
    <w:rsid w:val="00972532"/>
    <w:rsid w:val="00972651"/>
    <w:rsid w:val="00972930"/>
    <w:rsid w:val="00972BD1"/>
    <w:rsid w:val="00972FD4"/>
    <w:rsid w:val="00973391"/>
    <w:rsid w:val="0097365E"/>
    <w:rsid w:val="0097386C"/>
    <w:rsid w:val="00973A8B"/>
    <w:rsid w:val="00973E11"/>
    <w:rsid w:val="009742F8"/>
    <w:rsid w:val="00974389"/>
    <w:rsid w:val="009743F6"/>
    <w:rsid w:val="0097478A"/>
    <w:rsid w:val="00974C4D"/>
    <w:rsid w:val="00974C56"/>
    <w:rsid w:val="00974D0F"/>
    <w:rsid w:val="00974E02"/>
    <w:rsid w:val="0097618A"/>
    <w:rsid w:val="0097714C"/>
    <w:rsid w:val="0097718A"/>
    <w:rsid w:val="009777CC"/>
    <w:rsid w:val="009779CF"/>
    <w:rsid w:val="00980375"/>
    <w:rsid w:val="00980464"/>
    <w:rsid w:val="009805D4"/>
    <w:rsid w:val="0098064E"/>
    <w:rsid w:val="00980F88"/>
    <w:rsid w:val="00981739"/>
    <w:rsid w:val="009817A6"/>
    <w:rsid w:val="00981B8C"/>
    <w:rsid w:val="00981BA5"/>
    <w:rsid w:val="00982131"/>
    <w:rsid w:val="00982142"/>
    <w:rsid w:val="00982347"/>
    <w:rsid w:val="009823C9"/>
    <w:rsid w:val="00982A8F"/>
    <w:rsid w:val="0098315E"/>
    <w:rsid w:val="00983EC0"/>
    <w:rsid w:val="00984242"/>
    <w:rsid w:val="0098435C"/>
    <w:rsid w:val="00984584"/>
    <w:rsid w:val="00984816"/>
    <w:rsid w:val="0098507B"/>
    <w:rsid w:val="0098521B"/>
    <w:rsid w:val="009852B2"/>
    <w:rsid w:val="00985918"/>
    <w:rsid w:val="00985A8C"/>
    <w:rsid w:val="00985AF5"/>
    <w:rsid w:val="00985D5F"/>
    <w:rsid w:val="00986230"/>
    <w:rsid w:val="00986B9D"/>
    <w:rsid w:val="00986CFE"/>
    <w:rsid w:val="00987036"/>
    <w:rsid w:val="009903F2"/>
    <w:rsid w:val="00990831"/>
    <w:rsid w:val="00990AE0"/>
    <w:rsid w:val="009914EE"/>
    <w:rsid w:val="0099179E"/>
    <w:rsid w:val="00991D7D"/>
    <w:rsid w:val="00991D91"/>
    <w:rsid w:val="00991D96"/>
    <w:rsid w:val="00991DA5"/>
    <w:rsid w:val="00991F00"/>
    <w:rsid w:val="00992020"/>
    <w:rsid w:val="0099288E"/>
    <w:rsid w:val="0099345B"/>
    <w:rsid w:val="009939B6"/>
    <w:rsid w:val="00993AA6"/>
    <w:rsid w:val="00993C60"/>
    <w:rsid w:val="00993F44"/>
    <w:rsid w:val="009945FA"/>
    <w:rsid w:val="009952B6"/>
    <w:rsid w:val="00995468"/>
    <w:rsid w:val="009955CD"/>
    <w:rsid w:val="00995791"/>
    <w:rsid w:val="009957D1"/>
    <w:rsid w:val="009957E5"/>
    <w:rsid w:val="00995864"/>
    <w:rsid w:val="00995B60"/>
    <w:rsid w:val="00995D97"/>
    <w:rsid w:val="00995E45"/>
    <w:rsid w:val="00996385"/>
    <w:rsid w:val="00996991"/>
    <w:rsid w:val="00996CB9"/>
    <w:rsid w:val="00996CEC"/>
    <w:rsid w:val="00996D86"/>
    <w:rsid w:val="00997777"/>
    <w:rsid w:val="009978B2"/>
    <w:rsid w:val="009979E1"/>
    <w:rsid w:val="00997D3D"/>
    <w:rsid w:val="00997DB7"/>
    <w:rsid w:val="009A002C"/>
    <w:rsid w:val="009A0065"/>
    <w:rsid w:val="009A016C"/>
    <w:rsid w:val="009A04A0"/>
    <w:rsid w:val="009A0AB5"/>
    <w:rsid w:val="009A0C47"/>
    <w:rsid w:val="009A0CDE"/>
    <w:rsid w:val="009A115D"/>
    <w:rsid w:val="009A11C4"/>
    <w:rsid w:val="009A16A8"/>
    <w:rsid w:val="009A16F8"/>
    <w:rsid w:val="009A1809"/>
    <w:rsid w:val="009A19AF"/>
    <w:rsid w:val="009A208C"/>
    <w:rsid w:val="009A20E7"/>
    <w:rsid w:val="009A3899"/>
    <w:rsid w:val="009A38C2"/>
    <w:rsid w:val="009A3D05"/>
    <w:rsid w:val="009A402A"/>
    <w:rsid w:val="009A4594"/>
    <w:rsid w:val="009A4677"/>
    <w:rsid w:val="009A49C3"/>
    <w:rsid w:val="009A4EB0"/>
    <w:rsid w:val="009A50C7"/>
    <w:rsid w:val="009A5C53"/>
    <w:rsid w:val="009A5FCE"/>
    <w:rsid w:val="009A62F1"/>
    <w:rsid w:val="009A6A6F"/>
    <w:rsid w:val="009A6D79"/>
    <w:rsid w:val="009A6DA6"/>
    <w:rsid w:val="009A70F3"/>
    <w:rsid w:val="009A72F0"/>
    <w:rsid w:val="009A7619"/>
    <w:rsid w:val="009A7794"/>
    <w:rsid w:val="009A7BEC"/>
    <w:rsid w:val="009A7C2C"/>
    <w:rsid w:val="009A7C6C"/>
    <w:rsid w:val="009B065E"/>
    <w:rsid w:val="009B0C16"/>
    <w:rsid w:val="009B0D7F"/>
    <w:rsid w:val="009B0E70"/>
    <w:rsid w:val="009B13ED"/>
    <w:rsid w:val="009B16DF"/>
    <w:rsid w:val="009B1704"/>
    <w:rsid w:val="009B171B"/>
    <w:rsid w:val="009B1DA5"/>
    <w:rsid w:val="009B20C8"/>
    <w:rsid w:val="009B23D5"/>
    <w:rsid w:val="009B2845"/>
    <w:rsid w:val="009B32A2"/>
    <w:rsid w:val="009B3A26"/>
    <w:rsid w:val="009B3A72"/>
    <w:rsid w:val="009B4658"/>
    <w:rsid w:val="009B4B0C"/>
    <w:rsid w:val="009B4BA1"/>
    <w:rsid w:val="009B4BE3"/>
    <w:rsid w:val="009B50AD"/>
    <w:rsid w:val="009B53E1"/>
    <w:rsid w:val="009B5A4C"/>
    <w:rsid w:val="009B6072"/>
    <w:rsid w:val="009B6280"/>
    <w:rsid w:val="009B6416"/>
    <w:rsid w:val="009B6717"/>
    <w:rsid w:val="009B6B30"/>
    <w:rsid w:val="009B7367"/>
    <w:rsid w:val="009B749B"/>
    <w:rsid w:val="009B7AF9"/>
    <w:rsid w:val="009B7EBF"/>
    <w:rsid w:val="009C02E0"/>
    <w:rsid w:val="009C06F5"/>
    <w:rsid w:val="009C0A76"/>
    <w:rsid w:val="009C0AA8"/>
    <w:rsid w:val="009C0B5C"/>
    <w:rsid w:val="009C0C56"/>
    <w:rsid w:val="009C10D8"/>
    <w:rsid w:val="009C154B"/>
    <w:rsid w:val="009C1568"/>
    <w:rsid w:val="009C16DF"/>
    <w:rsid w:val="009C19DF"/>
    <w:rsid w:val="009C1E6E"/>
    <w:rsid w:val="009C2505"/>
    <w:rsid w:val="009C271F"/>
    <w:rsid w:val="009C28E7"/>
    <w:rsid w:val="009C3AF0"/>
    <w:rsid w:val="009C3E3F"/>
    <w:rsid w:val="009C3EC6"/>
    <w:rsid w:val="009C4533"/>
    <w:rsid w:val="009C4929"/>
    <w:rsid w:val="009C6457"/>
    <w:rsid w:val="009C6970"/>
    <w:rsid w:val="009C6C92"/>
    <w:rsid w:val="009C73D9"/>
    <w:rsid w:val="009C7734"/>
    <w:rsid w:val="009D027F"/>
    <w:rsid w:val="009D03AC"/>
    <w:rsid w:val="009D080B"/>
    <w:rsid w:val="009D08CC"/>
    <w:rsid w:val="009D09F0"/>
    <w:rsid w:val="009D0E95"/>
    <w:rsid w:val="009D1323"/>
    <w:rsid w:val="009D1A3D"/>
    <w:rsid w:val="009D2008"/>
    <w:rsid w:val="009D20DD"/>
    <w:rsid w:val="009D243D"/>
    <w:rsid w:val="009D2839"/>
    <w:rsid w:val="009D2AD2"/>
    <w:rsid w:val="009D2E13"/>
    <w:rsid w:val="009D3D59"/>
    <w:rsid w:val="009D3EF3"/>
    <w:rsid w:val="009D41D0"/>
    <w:rsid w:val="009D4202"/>
    <w:rsid w:val="009D455C"/>
    <w:rsid w:val="009D50AF"/>
    <w:rsid w:val="009D54B8"/>
    <w:rsid w:val="009D5750"/>
    <w:rsid w:val="009D5F71"/>
    <w:rsid w:val="009D6449"/>
    <w:rsid w:val="009D6512"/>
    <w:rsid w:val="009D662E"/>
    <w:rsid w:val="009D6BF7"/>
    <w:rsid w:val="009D6EE2"/>
    <w:rsid w:val="009D7F46"/>
    <w:rsid w:val="009E0133"/>
    <w:rsid w:val="009E0397"/>
    <w:rsid w:val="009E06C1"/>
    <w:rsid w:val="009E0A0C"/>
    <w:rsid w:val="009E1156"/>
    <w:rsid w:val="009E18FB"/>
    <w:rsid w:val="009E1BA2"/>
    <w:rsid w:val="009E1C32"/>
    <w:rsid w:val="009E211D"/>
    <w:rsid w:val="009E22A2"/>
    <w:rsid w:val="009E2326"/>
    <w:rsid w:val="009E2382"/>
    <w:rsid w:val="009E245F"/>
    <w:rsid w:val="009E2854"/>
    <w:rsid w:val="009E2B7C"/>
    <w:rsid w:val="009E2FBA"/>
    <w:rsid w:val="009E3047"/>
    <w:rsid w:val="009E3166"/>
    <w:rsid w:val="009E3766"/>
    <w:rsid w:val="009E3C2F"/>
    <w:rsid w:val="009E4022"/>
    <w:rsid w:val="009E40E2"/>
    <w:rsid w:val="009E425F"/>
    <w:rsid w:val="009E46BA"/>
    <w:rsid w:val="009E517A"/>
    <w:rsid w:val="009E547B"/>
    <w:rsid w:val="009E5653"/>
    <w:rsid w:val="009E5CB1"/>
    <w:rsid w:val="009E5D1F"/>
    <w:rsid w:val="009E5F38"/>
    <w:rsid w:val="009E69E2"/>
    <w:rsid w:val="009E6B99"/>
    <w:rsid w:val="009E6F87"/>
    <w:rsid w:val="009E70CD"/>
    <w:rsid w:val="009E711E"/>
    <w:rsid w:val="009E7BE1"/>
    <w:rsid w:val="009F0009"/>
    <w:rsid w:val="009F021E"/>
    <w:rsid w:val="009F04D9"/>
    <w:rsid w:val="009F050D"/>
    <w:rsid w:val="009F058F"/>
    <w:rsid w:val="009F0818"/>
    <w:rsid w:val="009F0F72"/>
    <w:rsid w:val="009F1046"/>
    <w:rsid w:val="009F10D4"/>
    <w:rsid w:val="009F161F"/>
    <w:rsid w:val="009F17B4"/>
    <w:rsid w:val="009F1EA3"/>
    <w:rsid w:val="009F2424"/>
    <w:rsid w:val="009F2573"/>
    <w:rsid w:val="009F2620"/>
    <w:rsid w:val="009F2BC9"/>
    <w:rsid w:val="009F2CCF"/>
    <w:rsid w:val="009F32D4"/>
    <w:rsid w:val="009F3576"/>
    <w:rsid w:val="009F3812"/>
    <w:rsid w:val="009F3E1C"/>
    <w:rsid w:val="009F40D9"/>
    <w:rsid w:val="009F41D3"/>
    <w:rsid w:val="009F4540"/>
    <w:rsid w:val="009F4B82"/>
    <w:rsid w:val="009F5148"/>
    <w:rsid w:val="009F5B4A"/>
    <w:rsid w:val="009F5F6F"/>
    <w:rsid w:val="009F5F8C"/>
    <w:rsid w:val="009F6374"/>
    <w:rsid w:val="009F6456"/>
    <w:rsid w:val="009F687A"/>
    <w:rsid w:val="009F69AB"/>
    <w:rsid w:val="009F6C20"/>
    <w:rsid w:val="009F6EB4"/>
    <w:rsid w:val="009F72D4"/>
    <w:rsid w:val="009F7E1B"/>
    <w:rsid w:val="009F7FD8"/>
    <w:rsid w:val="00A00090"/>
    <w:rsid w:val="00A00696"/>
    <w:rsid w:val="00A0091F"/>
    <w:rsid w:val="00A01223"/>
    <w:rsid w:val="00A012B3"/>
    <w:rsid w:val="00A0168B"/>
    <w:rsid w:val="00A016DD"/>
    <w:rsid w:val="00A0194F"/>
    <w:rsid w:val="00A01B1B"/>
    <w:rsid w:val="00A01CF7"/>
    <w:rsid w:val="00A01DDD"/>
    <w:rsid w:val="00A01E59"/>
    <w:rsid w:val="00A03198"/>
    <w:rsid w:val="00A031D3"/>
    <w:rsid w:val="00A0344B"/>
    <w:rsid w:val="00A034F2"/>
    <w:rsid w:val="00A036D0"/>
    <w:rsid w:val="00A03B46"/>
    <w:rsid w:val="00A03FE3"/>
    <w:rsid w:val="00A04830"/>
    <w:rsid w:val="00A049EC"/>
    <w:rsid w:val="00A05283"/>
    <w:rsid w:val="00A0651F"/>
    <w:rsid w:val="00A06DA5"/>
    <w:rsid w:val="00A071ED"/>
    <w:rsid w:val="00A07EF3"/>
    <w:rsid w:val="00A107C4"/>
    <w:rsid w:val="00A10E53"/>
    <w:rsid w:val="00A1132A"/>
    <w:rsid w:val="00A11C70"/>
    <w:rsid w:val="00A11CA4"/>
    <w:rsid w:val="00A11CE6"/>
    <w:rsid w:val="00A11F64"/>
    <w:rsid w:val="00A11F90"/>
    <w:rsid w:val="00A12BED"/>
    <w:rsid w:val="00A12C44"/>
    <w:rsid w:val="00A12C5D"/>
    <w:rsid w:val="00A12FB6"/>
    <w:rsid w:val="00A1319D"/>
    <w:rsid w:val="00A13282"/>
    <w:rsid w:val="00A134B6"/>
    <w:rsid w:val="00A13B8D"/>
    <w:rsid w:val="00A13C14"/>
    <w:rsid w:val="00A13E3E"/>
    <w:rsid w:val="00A13F0B"/>
    <w:rsid w:val="00A1402E"/>
    <w:rsid w:val="00A144BD"/>
    <w:rsid w:val="00A1498B"/>
    <w:rsid w:val="00A14A00"/>
    <w:rsid w:val="00A15166"/>
    <w:rsid w:val="00A151BB"/>
    <w:rsid w:val="00A153A1"/>
    <w:rsid w:val="00A15559"/>
    <w:rsid w:val="00A15CE9"/>
    <w:rsid w:val="00A15F76"/>
    <w:rsid w:val="00A167AC"/>
    <w:rsid w:val="00A16A6D"/>
    <w:rsid w:val="00A16C60"/>
    <w:rsid w:val="00A1762C"/>
    <w:rsid w:val="00A176B3"/>
    <w:rsid w:val="00A17864"/>
    <w:rsid w:val="00A1792A"/>
    <w:rsid w:val="00A17B29"/>
    <w:rsid w:val="00A17E5F"/>
    <w:rsid w:val="00A2032E"/>
    <w:rsid w:val="00A2036E"/>
    <w:rsid w:val="00A209A2"/>
    <w:rsid w:val="00A20B8F"/>
    <w:rsid w:val="00A217DF"/>
    <w:rsid w:val="00A2187A"/>
    <w:rsid w:val="00A219F5"/>
    <w:rsid w:val="00A21F15"/>
    <w:rsid w:val="00A21F54"/>
    <w:rsid w:val="00A230C8"/>
    <w:rsid w:val="00A23128"/>
    <w:rsid w:val="00A23E7C"/>
    <w:rsid w:val="00A24064"/>
    <w:rsid w:val="00A240EF"/>
    <w:rsid w:val="00A24312"/>
    <w:rsid w:val="00A24BEA"/>
    <w:rsid w:val="00A251F6"/>
    <w:rsid w:val="00A25B09"/>
    <w:rsid w:val="00A260E5"/>
    <w:rsid w:val="00A264C6"/>
    <w:rsid w:val="00A269D2"/>
    <w:rsid w:val="00A26EE6"/>
    <w:rsid w:val="00A27515"/>
    <w:rsid w:val="00A27887"/>
    <w:rsid w:val="00A27B06"/>
    <w:rsid w:val="00A27BCF"/>
    <w:rsid w:val="00A27F02"/>
    <w:rsid w:val="00A3054A"/>
    <w:rsid w:val="00A30555"/>
    <w:rsid w:val="00A305A7"/>
    <w:rsid w:val="00A305A8"/>
    <w:rsid w:val="00A30BD5"/>
    <w:rsid w:val="00A311E1"/>
    <w:rsid w:val="00A31320"/>
    <w:rsid w:val="00A318DD"/>
    <w:rsid w:val="00A31F63"/>
    <w:rsid w:val="00A32285"/>
    <w:rsid w:val="00A329E2"/>
    <w:rsid w:val="00A32A06"/>
    <w:rsid w:val="00A32E9A"/>
    <w:rsid w:val="00A3318C"/>
    <w:rsid w:val="00A3331B"/>
    <w:rsid w:val="00A33DBA"/>
    <w:rsid w:val="00A3437A"/>
    <w:rsid w:val="00A34805"/>
    <w:rsid w:val="00A350F5"/>
    <w:rsid w:val="00A3554E"/>
    <w:rsid w:val="00A35B2C"/>
    <w:rsid w:val="00A365D6"/>
    <w:rsid w:val="00A3663C"/>
    <w:rsid w:val="00A36FA5"/>
    <w:rsid w:val="00A379CF"/>
    <w:rsid w:val="00A37B73"/>
    <w:rsid w:val="00A37C15"/>
    <w:rsid w:val="00A37C5C"/>
    <w:rsid w:val="00A37CB3"/>
    <w:rsid w:val="00A37DD4"/>
    <w:rsid w:val="00A37EC9"/>
    <w:rsid w:val="00A403E2"/>
    <w:rsid w:val="00A40D16"/>
    <w:rsid w:val="00A41997"/>
    <w:rsid w:val="00A41F6C"/>
    <w:rsid w:val="00A41FDA"/>
    <w:rsid w:val="00A42115"/>
    <w:rsid w:val="00A42459"/>
    <w:rsid w:val="00A426D5"/>
    <w:rsid w:val="00A43269"/>
    <w:rsid w:val="00A439B6"/>
    <w:rsid w:val="00A43ACE"/>
    <w:rsid w:val="00A43FCD"/>
    <w:rsid w:val="00A441C1"/>
    <w:rsid w:val="00A44226"/>
    <w:rsid w:val="00A442C0"/>
    <w:rsid w:val="00A45EEB"/>
    <w:rsid w:val="00A4625A"/>
    <w:rsid w:val="00A464A8"/>
    <w:rsid w:val="00A46639"/>
    <w:rsid w:val="00A46A86"/>
    <w:rsid w:val="00A46AD7"/>
    <w:rsid w:val="00A46CE9"/>
    <w:rsid w:val="00A46FBC"/>
    <w:rsid w:val="00A46FDF"/>
    <w:rsid w:val="00A475BC"/>
    <w:rsid w:val="00A47618"/>
    <w:rsid w:val="00A477D4"/>
    <w:rsid w:val="00A479B4"/>
    <w:rsid w:val="00A47A53"/>
    <w:rsid w:val="00A47E0F"/>
    <w:rsid w:val="00A47EB1"/>
    <w:rsid w:val="00A501BF"/>
    <w:rsid w:val="00A50BB2"/>
    <w:rsid w:val="00A51519"/>
    <w:rsid w:val="00A5174C"/>
    <w:rsid w:val="00A51831"/>
    <w:rsid w:val="00A51A02"/>
    <w:rsid w:val="00A51E30"/>
    <w:rsid w:val="00A52059"/>
    <w:rsid w:val="00A52444"/>
    <w:rsid w:val="00A5244A"/>
    <w:rsid w:val="00A5263E"/>
    <w:rsid w:val="00A5291F"/>
    <w:rsid w:val="00A52E14"/>
    <w:rsid w:val="00A53A6C"/>
    <w:rsid w:val="00A53C30"/>
    <w:rsid w:val="00A53C92"/>
    <w:rsid w:val="00A541C0"/>
    <w:rsid w:val="00A542D0"/>
    <w:rsid w:val="00A54614"/>
    <w:rsid w:val="00A54A1A"/>
    <w:rsid w:val="00A54C35"/>
    <w:rsid w:val="00A55324"/>
    <w:rsid w:val="00A553B5"/>
    <w:rsid w:val="00A55B79"/>
    <w:rsid w:val="00A55E7F"/>
    <w:rsid w:val="00A56114"/>
    <w:rsid w:val="00A572C7"/>
    <w:rsid w:val="00A600C8"/>
    <w:rsid w:val="00A60271"/>
    <w:rsid w:val="00A6057A"/>
    <w:rsid w:val="00A60892"/>
    <w:rsid w:val="00A60B22"/>
    <w:rsid w:val="00A60E2F"/>
    <w:rsid w:val="00A60FA1"/>
    <w:rsid w:val="00A61020"/>
    <w:rsid w:val="00A6146E"/>
    <w:rsid w:val="00A6202B"/>
    <w:rsid w:val="00A62097"/>
    <w:rsid w:val="00A62867"/>
    <w:rsid w:val="00A62AB9"/>
    <w:rsid w:val="00A62B70"/>
    <w:rsid w:val="00A62F26"/>
    <w:rsid w:val="00A6303F"/>
    <w:rsid w:val="00A63371"/>
    <w:rsid w:val="00A63453"/>
    <w:rsid w:val="00A63826"/>
    <w:rsid w:val="00A639B0"/>
    <w:rsid w:val="00A63C43"/>
    <w:rsid w:val="00A64294"/>
    <w:rsid w:val="00A64295"/>
    <w:rsid w:val="00A645B5"/>
    <w:rsid w:val="00A6487F"/>
    <w:rsid w:val="00A64891"/>
    <w:rsid w:val="00A65B65"/>
    <w:rsid w:val="00A6603E"/>
    <w:rsid w:val="00A6641C"/>
    <w:rsid w:val="00A6658D"/>
    <w:rsid w:val="00A66704"/>
    <w:rsid w:val="00A66E46"/>
    <w:rsid w:val="00A66F69"/>
    <w:rsid w:val="00A6703E"/>
    <w:rsid w:val="00A67101"/>
    <w:rsid w:val="00A67551"/>
    <w:rsid w:val="00A67759"/>
    <w:rsid w:val="00A67896"/>
    <w:rsid w:val="00A67CAF"/>
    <w:rsid w:val="00A70A69"/>
    <w:rsid w:val="00A70D22"/>
    <w:rsid w:val="00A712C7"/>
    <w:rsid w:val="00A7155B"/>
    <w:rsid w:val="00A716B2"/>
    <w:rsid w:val="00A7188B"/>
    <w:rsid w:val="00A71AA1"/>
    <w:rsid w:val="00A71B29"/>
    <w:rsid w:val="00A71E1E"/>
    <w:rsid w:val="00A71F30"/>
    <w:rsid w:val="00A72132"/>
    <w:rsid w:val="00A7278F"/>
    <w:rsid w:val="00A72FC4"/>
    <w:rsid w:val="00A730CB"/>
    <w:rsid w:val="00A73F96"/>
    <w:rsid w:val="00A743BA"/>
    <w:rsid w:val="00A745D1"/>
    <w:rsid w:val="00A74883"/>
    <w:rsid w:val="00A7499C"/>
    <w:rsid w:val="00A74BC6"/>
    <w:rsid w:val="00A7530C"/>
    <w:rsid w:val="00A7627C"/>
    <w:rsid w:val="00A76282"/>
    <w:rsid w:val="00A76498"/>
    <w:rsid w:val="00A76543"/>
    <w:rsid w:val="00A7770A"/>
    <w:rsid w:val="00A77A21"/>
    <w:rsid w:val="00A77B00"/>
    <w:rsid w:val="00A77C59"/>
    <w:rsid w:val="00A80767"/>
    <w:rsid w:val="00A80789"/>
    <w:rsid w:val="00A80DB4"/>
    <w:rsid w:val="00A81307"/>
    <w:rsid w:val="00A814F5"/>
    <w:rsid w:val="00A816C2"/>
    <w:rsid w:val="00A81D54"/>
    <w:rsid w:val="00A81EA0"/>
    <w:rsid w:val="00A81F92"/>
    <w:rsid w:val="00A82491"/>
    <w:rsid w:val="00A82ADE"/>
    <w:rsid w:val="00A830F8"/>
    <w:rsid w:val="00A8329B"/>
    <w:rsid w:val="00A83BB6"/>
    <w:rsid w:val="00A83CED"/>
    <w:rsid w:val="00A84EBF"/>
    <w:rsid w:val="00A8527C"/>
    <w:rsid w:val="00A857B0"/>
    <w:rsid w:val="00A86E9C"/>
    <w:rsid w:val="00A87A1F"/>
    <w:rsid w:val="00A87A95"/>
    <w:rsid w:val="00A9019F"/>
    <w:rsid w:val="00A9035E"/>
    <w:rsid w:val="00A90481"/>
    <w:rsid w:val="00A90805"/>
    <w:rsid w:val="00A90941"/>
    <w:rsid w:val="00A9181F"/>
    <w:rsid w:val="00A91AC2"/>
    <w:rsid w:val="00A91DC7"/>
    <w:rsid w:val="00A924B0"/>
    <w:rsid w:val="00A93182"/>
    <w:rsid w:val="00A931BE"/>
    <w:rsid w:val="00A93D20"/>
    <w:rsid w:val="00A93E3E"/>
    <w:rsid w:val="00A94398"/>
    <w:rsid w:val="00A94956"/>
    <w:rsid w:val="00A94E77"/>
    <w:rsid w:val="00A95E8A"/>
    <w:rsid w:val="00A968C3"/>
    <w:rsid w:val="00A969AC"/>
    <w:rsid w:val="00A969AF"/>
    <w:rsid w:val="00A9724D"/>
    <w:rsid w:val="00A972E3"/>
    <w:rsid w:val="00A976CF"/>
    <w:rsid w:val="00A97CF0"/>
    <w:rsid w:val="00A97F54"/>
    <w:rsid w:val="00AA094F"/>
    <w:rsid w:val="00AA0A1F"/>
    <w:rsid w:val="00AA0B13"/>
    <w:rsid w:val="00AA1118"/>
    <w:rsid w:val="00AA1754"/>
    <w:rsid w:val="00AA1F57"/>
    <w:rsid w:val="00AA27E2"/>
    <w:rsid w:val="00AA2E81"/>
    <w:rsid w:val="00AA3280"/>
    <w:rsid w:val="00AA33C0"/>
    <w:rsid w:val="00AA3A3A"/>
    <w:rsid w:val="00AA3BD4"/>
    <w:rsid w:val="00AA4527"/>
    <w:rsid w:val="00AA4AA7"/>
    <w:rsid w:val="00AA52F2"/>
    <w:rsid w:val="00AA536B"/>
    <w:rsid w:val="00AA537E"/>
    <w:rsid w:val="00AA62F6"/>
    <w:rsid w:val="00AA727C"/>
    <w:rsid w:val="00AA73C8"/>
    <w:rsid w:val="00AB0295"/>
    <w:rsid w:val="00AB08AE"/>
    <w:rsid w:val="00AB0BD9"/>
    <w:rsid w:val="00AB1143"/>
    <w:rsid w:val="00AB1380"/>
    <w:rsid w:val="00AB1853"/>
    <w:rsid w:val="00AB18C4"/>
    <w:rsid w:val="00AB1A03"/>
    <w:rsid w:val="00AB1F07"/>
    <w:rsid w:val="00AB1FCB"/>
    <w:rsid w:val="00AB2057"/>
    <w:rsid w:val="00AB20BF"/>
    <w:rsid w:val="00AB26E4"/>
    <w:rsid w:val="00AB2E5C"/>
    <w:rsid w:val="00AB2EE8"/>
    <w:rsid w:val="00AB30AD"/>
    <w:rsid w:val="00AB310B"/>
    <w:rsid w:val="00AB35EB"/>
    <w:rsid w:val="00AB37C3"/>
    <w:rsid w:val="00AB39FE"/>
    <w:rsid w:val="00AB3E28"/>
    <w:rsid w:val="00AB4900"/>
    <w:rsid w:val="00AB4C69"/>
    <w:rsid w:val="00AB4E8F"/>
    <w:rsid w:val="00AB53B1"/>
    <w:rsid w:val="00AB53EC"/>
    <w:rsid w:val="00AB6417"/>
    <w:rsid w:val="00AB72D8"/>
    <w:rsid w:val="00AB746E"/>
    <w:rsid w:val="00AB7A0D"/>
    <w:rsid w:val="00AC068D"/>
    <w:rsid w:val="00AC0854"/>
    <w:rsid w:val="00AC0E93"/>
    <w:rsid w:val="00AC167E"/>
    <w:rsid w:val="00AC1690"/>
    <w:rsid w:val="00AC1A91"/>
    <w:rsid w:val="00AC1D6C"/>
    <w:rsid w:val="00AC2232"/>
    <w:rsid w:val="00AC2754"/>
    <w:rsid w:val="00AC35DA"/>
    <w:rsid w:val="00AC39BF"/>
    <w:rsid w:val="00AC440A"/>
    <w:rsid w:val="00AC44C2"/>
    <w:rsid w:val="00AC4F5B"/>
    <w:rsid w:val="00AC535C"/>
    <w:rsid w:val="00AC5678"/>
    <w:rsid w:val="00AC5D06"/>
    <w:rsid w:val="00AC5D72"/>
    <w:rsid w:val="00AC6313"/>
    <w:rsid w:val="00AC663C"/>
    <w:rsid w:val="00AC6D5A"/>
    <w:rsid w:val="00AC71CE"/>
    <w:rsid w:val="00AC756E"/>
    <w:rsid w:val="00AC7F25"/>
    <w:rsid w:val="00AD008A"/>
    <w:rsid w:val="00AD0650"/>
    <w:rsid w:val="00AD06A1"/>
    <w:rsid w:val="00AD09C3"/>
    <w:rsid w:val="00AD0BDD"/>
    <w:rsid w:val="00AD1854"/>
    <w:rsid w:val="00AD19DD"/>
    <w:rsid w:val="00AD1A02"/>
    <w:rsid w:val="00AD2443"/>
    <w:rsid w:val="00AD2456"/>
    <w:rsid w:val="00AD2ADE"/>
    <w:rsid w:val="00AD2C25"/>
    <w:rsid w:val="00AD3238"/>
    <w:rsid w:val="00AD3371"/>
    <w:rsid w:val="00AD371D"/>
    <w:rsid w:val="00AD3ADD"/>
    <w:rsid w:val="00AD3C54"/>
    <w:rsid w:val="00AD430A"/>
    <w:rsid w:val="00AD440E"/>
    <w:rsid w:val="00AD4539"/>
    <w:rsid w:val="00AD45D3"/>
    <w:rsid w:val="00AD4C85"/>
    <w:rsid w:val="00AD543A"/>
    <w:rsid w:val="00AD580E"/>
    <w:rsid w:val="00AD5A32"/>
    <w:rsid w:val="00AD5A37"/>
    <w:rsid w:val="00AD620C"/>
    <w:rsid w:val="00AD6750"/>
    <w:rsid w:val="00AD67DE"/>
    <w:rsid w:val="00AD6A6F"/>
    <w:rsid w:val="00AD6D9D"/>
    <w:rsid w:val="00AD760D"/>
    <w:rsid w:val="00AD76C0"/>
    <w:rsid w:val="00AD7E4B"/>
    <w:rsid w:val="00AD7FCF"/>
    <w:rsid w:val="00AE06FF"/>
    <w:rsid w:val="00AE0C4D"/>
    <w:rsid w:val="00AE0E4F"/>
    <w:rsid w:val="00AE1068"/>
    <w:rsid w:val="00AE10BA"/>
    <w:rsid w:val="00AE1855"/>
    <w:rsid w:val="00AE1C6F"/>
    <w:rsid w:val="00AE2002"/>
    <w:rsid w:val="00AE209F"/>
    <w:rsid w:val="00AE27BA"/>
    <w:rsid w:val="00AE2E52"/>
    <w:rsid w:val="00AE378D"/>
    <w:rsid w:val="00AE3C79"/>
    <w:rsid w:val="00AE3FF1"/>
    <w:rsid w:val="00AE45DB"/>
    <w:rsid w:val="00AE46F5"/>
    <w:rsid w:val="00AE5844"/>
    <w:rsid w:val="00AE5F48"/>
    <w:rsid w:val="00AE600B"/>
    <w:rsid w:val="00AE6443"/>
    <w:rsid w:val="00AE6FCC"/>
    <w:rsid w:val="00AE7334"/>
    <w:rsid w:val="00AE77E1"/>
    <w:rsid w:val="00AE79DA"/>
    <w:rsid w:val="00AE7D2C"/>
    <w:rsid w:val="00AF021F"/>
    <w:rsid w:val="00AF080D"/>
    <w:rsid w:val="00AF0D49"/>
    <w:rsid w:val="00AF1C62"/>
    <w:rsid w:val="00AF28EE"/>
    <w:rsid w:val="00AF2958"/>
    <w:rsid w:val="00AF2E33"/>
    <w:rsid w:val="00AF33DE"/>
    <w:rsid w:val="00AF3E3A"/>
    <w:rsid w:val="00AF3ECB"/>
    <w:rsid w:val="00AF3F8F"/>
    <w:rsid w:val="00AF3FA4"/>
    <w:rsid w:val="00AF4126"/>
    <w:rsid w:val="00AF421A"/>
    <w:rsid w:val="00AF4271"/>
    <w:rsid w:val="00AF42E0"/>
    <w:rsid w:val="00AF4DEA"/>
    <w:rsid w:val="00AF59D2"/>
    <w:rsid w:val="00AF5C1C"/>
    <w:rsid w:val="00AF64C7"/>
    <w:rsid w:val="00AF6BF9"/>
    <w:rsid w:val="00AF7600"/>
    <w:rsid w:val="00AF7C2B"/>
    <w:rsid w:val="00AF7F08"/>
    <w:rsid w:val="00AF7FE8"/>
    <w:rsid w:val="00B0007E"/>
    <w:rsid w:val="00B001CA"/>
    <w:rsid w:val="00B0091B"/>
    <w:rsid w:val="00B00D2B"/>
    <w:rsid w:val="00B00EBB"/>
    <w:rsid w:val="00B01AC8"/>
    <w:rsid w:val="00B01D86"/>
    <w:rsid w:val="00B02062"/>
    <w:rsid w:val="00B02BFB"/>
    <w:rsid w:val="00B02E46"/>
    <w:rsid w:val="00B035FB"/>
    <w:rsid w:val="00B0381B"/>
    <w:rsid w:val="00B04040"/>
    <w:rsid w:val="00B0414E"/>
    <w:rsid w:val="00B04987"/>
    <w:rsid w:val="00B04C11"/>
    <w:rsid w:val="00B05E91"/>
    <w:rsid w:val="00B061C7"/>
    <w:rsid w:val="00B064F9"/>
    <w:rsid w:val="00B07097"/>
    <w:rsid w:val="00B07CFC"/>
    <w:rsid w:val="00B10A29"/>
    <w:rsid w:val="00B10C46"/>
    <w:rsid w:val="00B1148A"/>
    <w:rsid w:val="00B11AB1"/>
    <w:rsid w:val="00B12268"/>
    <w:rsid w:val="00B12D83"/>
    <w:rsid w:val="00B12FEC"/>
    <w:rsid w:val="00B1315C"/>
    <w:rsid w:val="00B13EB3"/>
    <w:rsid w:val="00B14025"/>
    <w:rsid w:val="00B14228"/>
    <w:rsid w:val="00B144DC"/>
    <w:rsid w:val="00B147DC"/>
    <w:rsid w:val="00B14909"/>
    <w:rsid w:val="00B14948"/>
    <w:rsid w:val="00B14B95"/>
    <w:rsid w:val="00B150CC"/>
    <w:rsid w:val="00B1560F"/>
    <w:rsid w:val="00B1561C"/>
    <w:rsid w:val="00B159CC"/>
    <w:rsid w:val="00B15CEF"/>
    <w:rsid w:val="00B15D9E"/>
    <w:rsid w:val="00B15DDB"/>
    <w:rsid w:val="00B16F3D"/>
    <w:rsid w:val="00B17249"/>
    <w:rsid w:val="00B17388"/>
    <w:rsid w:val="00B1760E"/>
    <w:rsid w:val="00B179E4"/>
    <w:rsid w:val="00B17C9E"/>
    <w:rsid w:val="00B17D46"/>
    <w:rsid w:val="00B2018E"/>
    <w:rsid w:val="00B20506"/>
    <w:rsid w:val="00B20CAC"/>
    <w:rsid w:val="00B21002"/>
    <w:rsid w:val="00B21882"/>
    <w:rsid w:val="00B21FC0"/>
    <w:rsid w:val="00B223DE"/>
    <w:rsid w:val="00B2252E"/>
    <w:rsid w:val="00B226C3"/>
    <w:rsid w:val="00B228E2"/>
    <w:rsid w:val="00B22C5F"/>
    <w:rsid w:val="00B2304A"/>
    <w:rsid w:val="00B23286"/>
    <w:rsid w:val="00B238C2"/>
    <w:rsid w:val="00B23A2B"/>
    <w:rsid w:val="00B23E9F"/>
    <w:rsid w:val="00B2427C"/>
    <w:rsid w:val="00B242A1"/>
    <w:rsid w:val="00B243B6"/>
    <w:rsid w:val="00B2445E"/>
    <w:rsid w:val="00B24E7E"/>
    <w:rsid w:val="00B24F2B"/>
    <w:rsid w:val="00B25851"/>
    <w:rsid w:val="00B25891"/>
    <w:rsid w:val="00B25924"/>
    <w:rsid w:val="00B259AE"/>
    <w:rsid w:val="00B261CB"/>
    <w:rsid w:val="00B264FB"/>
    <w:rsid w:val="00B2659A"/>
    <w:rsid w:val="00B26B16"/>
    <w:rsid w:val="00B26C9E"/>
    <w:rsid w:val="00B26CA0"/>
    <w:rsid w:val="00B26D70"/>
    <w:rsid w:val="00B26F3C"/>
    <w:rsid w:val="00B27091"/>
    <w:rsid w:val="00B27297"/>
    <w:rsid w:val="00B277FF"/>
    <w:rsid w:val="00B27CC5"/>
    <w:rsid w:val="00B30237"/>
    <w:rsid w:val="00B31797"/>
    <w:rsid w:val="00B3293A"/>
    <w:rsid w:val="00B32FE9"/>
    <w:rsid w:val="00B346EC"/>
    <w:rsid w:val="00B34AFC"/>
    <w:rsid w:val="00B34D52"/>
    <w:rsid w:val="00B355EA"/>
    <w:rsid w:val="00B357EC"/>
    <w:rsid w:val="00B359B3"/>
    <w:rsid w:val="00B35C10"/>
    <w:rsid w:val="00B35CD7"/>
    <w:rsid w:val="00B364EB"/>
    <w:rsid w:val="00B36EDE"/>
    <w:rsid w:val="00B36EF1"/>
    <w:rsid w:val="00B372DE"/>
    <w:rsid w:val="00B37350"/>
    <w:rsid w:val="00B376CD"/>
    <w:rsid w:val="00B37921"/>
    <w:rsid w:val="00B37BBA"/>
    <w:rsid w:val="00B37D53"/>
    <w:rsid w:val="00B40062"/>
    <w:rsid w:val="00B4018D"/>
    <w:rsid w:val="00B404DC"/>
    <w:rsid w:val="00B4053A"/>
    <w:rsid w:val="00B4058F"/>
    <w:rsid w:val="00B4094D"/>
    <w:rsid w:val="00B40B91"/>
    <w:rsid w:val="00B41080"/>
    <w:rsid w:val="00B41090"/>
    <w:rsid w:val="00B412FC"/>
    <w:rsid w:val="00B413AD"/>
    <w:rsid w:val="00B4157A"/>
    <w:rsid w:val="00B41986"/>
    <w:rsid w:val="00B41E46"/>
    <w:rsid w:val="00B4203E"/>
    <w:rsid w:val="00B4234A"/>
    <w:rsid w:val="00B42AC7"/>
    <w:rsid w:val="00B42BD2"/>
    <w:rsid w:val="00B42CA6"/>
    <w:rsid w:val="00B43027"/>
    <w:rsid w:val="00B43036"/>
    <w:rsid w:val="00B43165"/>
    <w:rsid w:val="00B43680"/>
    <w:rsid w:val="00B43686"/>
    <w:rsid w:val="00B43816"/>
    <w:rsid w:val="00B43BC6"/>
    <w:rsid w:val="00B43BC9"/>
    <w:rsid w:val="00B43CD7"/>
    <w:rsid w:val="00B44585"/>
    <w:rsid w:val="00B449F2"/>
    <w:rsid w:val="00B44AC3"/>
    <w:rsid w:val="00B44B89"/>
    <w:rsid w:val="00B45423"/>
    <w:rsid w:val="00B455D0"/>
    <w:rsid w:val="00B45B01"/>
    <w:rsid w:val="00B465B7"/>
    <w:rsid w:val="00B467C4"/>
    <w:rsid w:val="00B46877"/>
    <w:rsid w:val="00B46AFA"/>
    <w:rsid w:val="00B46C1E"/>
    <w:rsid w:val="00B47481"/>
    <w:rsid w:val="00B477CD"/>
    <w:rsid w:val="00B47B41"/>
    <w:rsid w:val="00B50653"/>
    <w:rsid w:val="00B50BB2"/>
    <w:rsid w:val="00B50CBC"/>
    <w:rsid w:val="00B518F9"/>
    <w:rsid w:val="00B518FC"/>
    <w:rsid w:val="00B5208E"/>
    <w:rsid w:val="00B52702"/>
    <w:rsid w:val="00B52A89"/>
    <w:rsid w:val="00B52EE6"/>
    <w:rsid w:val="00B53273"/>
    <w:rsid w:val="00B53DF7"/>
    <w:rsid w:val="00B54468"/>
    <w:rsid w:val="00B546CA"/>
    <w:rsid w:val="00B55243"/>
    <w:rsid w:val="00B5526B"/>
    <w:rsid w:val="00B559E1"/>
    <w:rsid w:val="00B55BAD"/>
    <w:rsid w:val="00B55F79"/>
    <w:rsid w:val="00B56346"/>
    <w:rsid w:val="00B563A5"/>
    <w:rsid w:val="00B56619"/>
    <w:rsid w:val="00B5671C"/>
    <w:rsid w:val="00B567A1"/>
    <w:rsid w:val="00B570FC"/>
    <w:rsid w:val="00B575B1"/>
    <w:rsid w:val="00B57B4C"/>
    <w:rsid w:val="00B57FAC"/>
    <w:rsid w:val="00B600E6"/>
    <w:rsid w:val="00B60214"/>
    <w:rsid w:val="00B60AD9"/>
    <w:rsid w:val="00B60C85"/>
    <w:rsid w:val="00B61561"/>
    <w:rsid w:val="00B617A0"/>
    <w:rsid w:val="00B617E2"/>
    <w:rsid w:val="00B61CB5"/>
    <w:rsid w:val="00B61CD5"/>
    <w:rsid w:val="00B61D0C"/>
    <w:rsid w:val="00B62643"/>
    <w:rsid w:val="00B626FD"/>
    <w:rsid w:val="00B62781"/>
    <w:rsid w:val="00B62B66"/>
    <w:rsid w:val="00B62CB2"/>
    <w:rsid w:val="00B62D51"/>
    <w:rsid w:val="00B630AB"/>
    <w:rsid w:val="00B63759"/>
    <w:rsid w:val="00B63909"/>
    <w:rsid w:val="00B6415A"/>
    <w:rsid w:val="00B64308"/>
    <w:rsid w:val="00B6460C"/>
    <w:rsid w:val="00B64829"/>
    <w:rsid w:val="00B64BEB"/>
    <w:rsid w:val="00B64D68"/>
    <w:rsid w:val="00B65090"/>
    <w:rsid w:val="00B65727"/>
    <w:rsid w:val="00B65B4D"/>
    <w:rsid w:val="00B65BC5"/>
    <w:rsid w:val="00B663C5"/>
    <w:rsid w:val="00B66AD2"/>
    <w:rsid w:val="00B66AD7"/>
    <w:rsid w:val="00B66C4C"/>
    <w:rsid w:val="00B66EC3"/>
    <w:rsid w:val="00B6737A"/>
    <w:rsid w:val="00B67C11"/>
    <w:rsid w:val="00B7070B"/>
    <w:rsid w:val="00B711C9"/>
    <w:rsid w:val="00B71586"/>
    <w:rsid w:val="00B71AF5"/>
    <w:rsid w:val="00B71C04"/>
    <w:rsid w:val="00B71EAC"/>
    <w:rsid w:val="00B720D1"/>
    <w:rsid w:val="00B72106"/>
    <w:rsid w:val="00B72199"/>
    <w:rsid w:val="00B72800"/>
    <w:rsid w:val="00B729CA"/>
    <w:rsid w:val="00B72A09"/>
    <w:rsid w:val="00B747DB"/>
    <w:rsid w:val="00B74877"/>
    <w:rsid w:val="00B74A30"/>
    <w:rsid w:val="00B7509D"/>
    <w:rsid w:val="00B750A2"/>
    <w:rsid w:val="00B7531E"/>
    <w:rsid w:val="00B75DC3"/>
    <w:rsid w:val="00B75FC7"/>
    <w:rsid w:val="00B76621"/>
    <w:rsid w:val="00B77228"/>
    <w:rsid w:val="00B7795E"/>
    <w:rsid w:val="00B806B1"/>
    <w:rsid w:val="00B80B61"/>
    <w:rsid w:val="00B80DAE"/>
    <w:rsid w:val="00B80DBF"/>
    <w:rsid w:val="00B8139E"/>
    <w:rsid w:val="00B813C4"/>
    <w:rsid w:val="00B8190F"/>
    <w:rsid w:val="00B819C1"/>
    <w:rsid w:val="00B821D0"/>
    <w:rsid w:val="00B82B84"/>
    <w:rsid w:val="00B82F47"/>
    <w:rsid w:val="00B83487"/>
    <w:rsid w:val="00B83832"/>
    <w:rsid w:val="00B83AB3"/>
    <w:rsid w:val="00B83B70"/>
    <w:rsid w:val="00B845D7"/>
    <w:rsid w:val="00B8463A"/>
    <w:rsid w:val="00B85101"/>
    <w:rsid w:val="00B852B6"/>
    <w:rsid w:val="00B8531A"/>
    <w:rsid w:val="00B854A3"/>
    <w:rsid w:val="00B8566B"/>
    <w:rsid w:val="00B85721"/>
    <w:rsid w:val="00B865C7"/>
    <w:rsid w:val="00B86C67"/>
    <w:rsid w:val="00B86E6C"/>
    <w:rsid w:val="00B87055"/>
    <w:rsid w:val="00B8718D"/>
    <w:rsid w:val="00B879B1"/>
    <w:rsid w:val="00B87AEC"/>
    <w:rsid w:val="00B9020D"/>
    <w:rsid w:val="00B90448"/>
    <w:rsid w:val="00B90598"/>
    <w:rsid w:val="00B906C8"/>
    <w:rsid w:val="00B91133"/>
    <w:rsid w:val="00B911FC"/>
    <w:rsid w:val="00B913B3"/>
    <w:rsid w:val="00B917B1"/>
    <w:rsid w:val="00B91C5A"/>
    <w:rsid w:val="00B91D23"/>
    <w:rsid w:val="00B920B9"/>
    <w:rsid w:val="00B923D5"/>
    <w:rsid w:val="00B9272A"/>
    <w:rsid w:val="00B92A21"/>
    <w:rsid w:val="00B931FC"/>
    <w:rsid w:val="00B93D8A"/>
    <w:rsid w:val="00B9482A"/>
    <w:rsid w:val="00B94B32"/>
    <w:rsid w:val="00B95474"/>
    <w:rsid w:val="00B958BF"/>
    <w:rsid w:val="00B95AE8"/>
    <w:rsid w:val="00B95B0A"/>
    <w:rsid w:val="00B96A9A"/>
    <w:rsid w:val="00B96AAC"/>
    <w:rsid w:val="00B97304"/>
    <w:rsid w:val="00B97404"/>
    <w:rsid w:val="00B9777E"/>
    <w:rsid w:val="00B97911"/>
    <w:rsid w:val="00B97A26"/>
    <w:rsid w:val="00B97CCD"/>
    <w:rsid w:val="00B97F16"/>
    <w:rsid w:val="00BA0B3D"/>
    <w:rsid w:val="00BA0B45"/>
    <w:rsid w:val="00BA1245"/>
    <w:rsid w:val="00BA1278"/>
    <w:rsid w:val="00BA2523"/>
    <w:rsid w:val="00BA28AD"/>
    <w:rsid w:val="00BA31E8"/>
    <w:rsid w:val="00BA3480"/>
    <w:rsid w:val="00BA38FB"/>
    <w:rsid w:val="00BA392F"/>
    <w:rsid w:val="00BA3A10"/>
    <w:rsid w:val="00BA42B2"/>
    <w:rsid w:val="00BA45F2"/>
    <w:rsid w:val="00BA46B0"/>
    <w:rsid w:val="00BA4A10"/>
    <w:rsid w:val="00BA50CB"/>
    <w:rsid w:val="00BA52A4"/>
    <w:rsid w:val="00BA552F"/>
    <w:rsid w:val="00BA5A0C"/>
    <w:rsid w:val="00BA5A64"/>
    <w:rsid w:val="00BA5A87"/>
    <w:rsid w:val="00BA6032"/>
    <w:rsid w:val="00BA62B2"/>
    <w:rsid w:val="00BA6487"/>
    <w:rsid w:val="00BA6764"/>
    <w:rsid w:val="00BA68F7"/>
    <w:rsid w:val="00BA6FBB"/>
    <w:rsid w:val="00BA7964"/>
    <w:rsid w:val="00BA7BEA"/>
    <w:rsid w:val="00BA7DE0"/>
    <w:rsid w:val="00BB01C0"/>
    <w:rsid w:val="00BB0317"/>
    <w:rsid w:val="00BB08B8"/>
    <w:rsid w:val="00BB0BCC"/>
    <w:rsid w:val="00BB10E0"/>
    <w:rsid w:val="00BB15A9"/>
    <w:rsid w:val="00BB16F0"/>
    <w:rsid w:val="00BB1D8D"/>
    <w:rsid w:val="00BB21C9"/>
    <w:rsid w:val="00BB2483"/>
    <w:rsid w:val="00BB282B"/>
    <w:rsid w:val="00BB3773"/>
    <w:rsid w:val="00BB3DAA"/>
    <w:rsid w:val="00BB4C9C"/>
    <w:rsid w:val="00BB5329"/>
    <w:rsid w:val="00BB5371"/>
    <w:rsid w:val="00BB545C"/>
    <w:rsid w:val="00BB547D"/>
    <w:rsid w:val="00BB54B0"/>
    <w:rsid w:val="00BB6B5B"/>
    <w:rsid w:val="00BB6B80"/>
    <w:rsid w:val="00BB6D88"/>
    <w:rsid w:val="00BB6EB1"/>
    <w:rsid w:val="00BB6FC7"/>
    <w:rsid w:val="00BB6FE1"/>
    <w:rsid w:val="00BB75CF"/>
    <w:rsid w:val="00BB78C8"/>
    <w:rsid w:val="00BB7FBB"/>
    <w:rsid w:val="00BC083D"/>
    <w:rsid w:val="00BC0C12"/>
    <w:rsid w:val="00BC0D1C"/>
    <w:rsid w:val="00BC113A"/>
    <w:rsid w:val="00BC1189"/>
    <w:rsid w:val="00BC1528"/>
    <w:rsid w:val="00BC2451"/>
    <w:rsid w:val="00BC28D2"/>
    <w:rsid w:val="00BC2AE4"/>
    <w:rsid w:val="00BC2AEA"/>
    <w:rsid w:val="00BC31C2"/>
    <w:rsid w:val="00BC32EE"/>
    <w:rsid w:val="00BC33FB"/>
    <w:rsid w:val="00BC3D46"/>
    <w:rsid w:val="00BC3F6B"/>
    <w:rsid w:val="00BC42B1"/>
    <w:rsid w:val="00BC42DE"/>
    <w:rsid w:val="00BC45E6"/>
    <w:rsid w:val="00BC4608"/>
    <w:rsid w:val="00BC4B74"/>
    <w:rsid w:val="00BC50FA"/>
    <w:rsid w:val="00BC52E9"/>
    <w:rsid w:val="00BC5604"/>
    <w:rsid w:val="00BC5A53"/>
    <w:rsid w:val="00BC5B9C"/>
    <w:rsid w:val="00BC5C9A"/>
    <w:rsid w:val="00BC61F6"/>
    <w:rsid w:val="00BC62C3"/>
    <w:rsid w:val="00BC68B1"/>
    <w:rsid w:val="00BC6C61"/>
    <w:rsid w:val="00BC6FFA"/>
    <w:rsid w:val="00BC755F"/>
    <w:rsid w:val="00BC75F2"/>
    <w:rsid w:val="00BC7AB8"/>
    <w:rsid w:val="00BC7FF2"/>
    <w:rsid w:val="00BD001B"/>
    <w:rsid w:val="00BD0375"/>
    <w:rsid w:val="00BD0456"/>
    <w:rsid w:val="00BD0515"/>
    <w:rsid w:val="00BD0AC7"/>
    <w:rsid w:val="00BD1034"/>
    <w:rsid w:val="00BD1166"/>
    <w:rsid w:val="00BD13A1"/>
    <w:rsid w:val="00BD152B"/>
    <w:rsid w:val="00BD1A9A"/>
    <w:rsid w:val="00BD1CCC"/>
    <w:rsid w:val="00BD25B1"/>
    <w:rsid w:val="00BD2AC9"/>
    <w:rsid w:val="00BD2DE0"/>
    <w:rsid w:val="00BD3164"/>
    <w:rsid w:val="00BD31CE"/>
    <w:rsid w:val="00BD3343"/>
    <w:rsid w:val="00BD38BF"/>
    <w:rsid w:val="00BD3A25"/>
    <w:rsid w:val="00BD498F"/>
    <w:rsid w:val="00BD4A65"/>
    <w:rsid w:val="00BD4C42"/>
    <w:rsid w:val="00BD57AC"/>
    <w:rsid w:val="00BD5CCC"/>
    <w:rsid w:val="00BD5F45"/>
    <w:rsid w:val="00BD6677"/>
    <w:rsid w:val="00BD6C4A"/>
    <w:rsid w:val="00BD6DBB"/>
    <w:rsid w:val="00BD724B"/>
    <w:rsid w:val="00BD7536"/>
    <w:rsid w:val="00BD7620"/>
    <w:rsid w:val="00BD7DE0"/>
    <w:rsid w:val="00BE0159"/>
    <w:rsid w:val="00BE0EFF"/>
    <w:rsid w:val="00BE19B2"/>
    <w:rsid w:val="00BE24B5"/>
    <w:rsid w:val="00BE2B8A"/>
    <w:rsid w:val="00BE2F41"/>
    <w:rsid w:val="00BE31A3"/>
    <w:rsid w:val="00BE31BA"/>
    <w:rsid w:val="00BE3222"/>
    <w:rsid w:val="00BE36C6"/>
    <w:rsid w:val="00BE3792"/>
    <w:rsid w:val="00BE37C8"/>
    <w:rsid w:val="00BE39D0"/>
    <w:rsid w:val="00BE39E9"/>
    <w:rsid w:val="00BE3B75"/>
    <w:rsid w:val="00BE47F7"/>
    <w:rsid w:val="00BE4BB7"/>
    <w:rsid w:val="00BE4E80"/>
    <w:rsid w:val="00BE5485"/>
    <w:rsid w:val="00BE5840"/>
    <w:rsid w:val="00BE5DB9"/>
    <w:rsid w:val="00BE5F93"/>
    <w:rsid w:val="00BE6212"/>
    <w:rsid w:val="00BE6697"/>
    <w:rsid w:val="00BE73A5"/>
    <w:rsid w:val="00BE776D"/>
    <w:rsid w:val="00BE7820"/>
    <w:rsid w:val="00BE7E69"/>
    <w:rsid w:val="00BF0261"/>
    <w:rsid w:val="00BF02C4"/>
    <w:rsid w:val="00BF0A85"/>
    <w:rsid w:val="00BF0F1F"/>
    <w:rsid w:val="00BF1469"/>
    <w:rsid w:val="00BF21C7"/>
    <w:rsid w:val="00BF2A94"/>
    <w:rsid w:val="00BF2BC9"/>
    <w:rsid w:val="00BF3045"/>
    <w:rsid w:val="00BF3081"/>
    <w:rsid w:val="00BF321E"/>
    <w:rsid w:val="00BF343D"/>
    <w:rsid w:val="00BF399B"/>
    <w:rsid w:val="00BF3FA5"/>
    <w:rsid w:val="00BF404B"/>
    <w:rsid w:val="00BF4145"/>
    <w:rsid w:val="00BF4821"/>
    <w:rsid w:val="00BF4D76"/>
    <w:rsid w:val="00BF5020"/>
    <w:rsid w:val="00BF50AD"/>
    <w:rsid w:val="00BF5152"/>
    <w:rsid w:val="00BF51EE"/>
    <w:rsid w:val="00BF528D"/>
    <w:rsid w:val="00BF577A"/>
    <w:rsid w:val="00BF5D53"/>
    <w:rsid w:val="00BF63FD"/>
    <w:rsid w:val="00BF6C17"/>
    <w:rsid w:val="00BF7026"/>
    <w:rsid w:val="00BF72F1"/>
    <w:rsid w:val="00BF737F"/>
    <w:rsid w:val="00BF7570"/>
    <w:rsid w:val="00C001AB"/>
    <w:rsid w:val="00C00410"/>
    <w:rsid w:val="00C004C9"/>
    <w:rsid w:val="00C00F5A"/>
    <w:rsid w:val="00C011A3"/>
    <w:rsid w:val="00C012BB"/>
    <w:rsid w:val="00C014F8"/>
    <w:rsid w:val="00C01913"/>
    <w:rsid w:val="00C01936"/>
    <w:rsid w:val="00C0283A"/>
    <w:rsid w:val="00C03525"/>
    <w:rsid w:val="00C03881"/>
    <w:rsid w:val="00C03F58"/>
    <w:rsid w:val="00C047E6"/>
    <w:rsid w:val="00C0492A"/>
    <w:rsid w:val="00C056D0"/>
    <w:rsid w:val="00C057E3"/>
    <w:rsid w:val="00C057EE"/>
    <w:rsid w:val="00C06072"/>
    <w:rsid w:val="00C063C8"/>
    <w:rsid w:val="00C06560"/>
    <w:rsid w:val="00C06DBE"/>
    <w:rsid w:val="00C07032"/>
    <w:rsid w:val="00C07612"/>
    <w:rsid w:val="00C07CA6"/>
    <w:rsid w:val="00C07D86"/>
    <w:rsid w:val="00C102E1"/>
    <w:rsid w:val="00C10366"/>
    <w:rsid w:val="00C10DB6"/>
    <w:rsid w:val="00C10E11"/>
    <w:rsid w:val="00C10EFF"/>
    <w:rsid w:val="00C10F7B"/>
    <w:rsid w:val="00C117C8"/>
    <w:rsid w:val="00C11A20"/>
    <w:rsid w:val="00C11ADB"/>
    <w:rsid w:val="00C11ED7"/>
    <w:rsid w:val="00C1219D"/>
    <w:rsid w:val="00C1229D"/>
    <w:rsid w:val="00C123A1"/>
    <w:rsid w:val="00C12E58"/>
    <w:rsid w:val="00C12FD0"/>
    <w:rsid w:val="00C133E8"/>
    <w:rsid w:val="00C14428"/>
    <w:rsid w:val="00C146AE"/>
    <w:rsid w:val="00C1512D"/>
    <w:rsid w:val="00C15E33"/>
    <w:rsid w:val="00C160BE"/>
    <w:rsid w:val="00C1637E"/>
    <w:rsid w:val="00C16A50"/>
    <w:rsid w:val="00C16EE6"/>
    <w:rsid w:val="00C17042"/>
    <w:rsid w:val="00C172FD"/>
    <w:rsid w:val="00C17304"/>
    <w:rsid w:val="00C1742E"/>
    <w:rsid w:val="00C174BB"/>
    <w:rsid w:val="00C17514"/>
    <w:rsid w:val="00C17CB6"/>
    <w:rsid w:val="00C17D9A"/>
    <w:rsid w:val="00C208FA"/>
    <w:rsid w:val="00C2092A"/>
    <w:rsid w:val="00C20A18"/>
    <w:rsid w:val="00C20CC5"/>
    <w:rsid w:val="00C21721"/>
    <w:rsid w:val="00C21B8F"/>
    <w:rsid w:val="00C21C67"/>
    <w:rsid w:val="00C21DB6"/>
    <w:rsid w:val="00C220E2"/>
    <w:rsid w:val="00C22606"/>
    <w:rsid w:val="00C22D82"/>
    <w:rsid w:val="00C22F8C"/>
    <w:rsid w:val="00C2374F"/>
    <w:rsid w:val="00C237BD"/>
    <w:rsid w:val="00C238A8"/>
    <w:rsid w:val="00C238C4"/>
    <w:rsid w:val="00C23D51"/>
    <w:rsid w:val="00C242E4"/>
    <w:rsid w:val="00C24873"/>
    <w:rsid w:val="00C24EC6"/>
    <w:rsid w:val="00C256DB"/>
    <w:rsid w:val="00C25A0E"/>
    <w:rsid w:val="00C25B06"/>
    <w:rsid w:val="00C25B72"/>
    <w:rsid w:val="00C2607E"/>
    <w:rsid w:val="00C26103"/>
    <w:rsid w:val="00C261F2"/>
    <w:rsid w:val="00C262A2"/>
    <w:rsid w:val="00C27FD9"/>
    <w:rsid w:val="00C30053"/>
    <w:rsid w:val="00C30160"/>
    <w:rsid w:val="00C3029E"/>
    <w:rsid w:val="00C30491"/>
    <w:rsid w:val="00C306E5"/>
    <w:rsid w:val="00C3081E"/>
    <w:rsid w:val="00C31031"/>
    <w:rsid w:val="00C310E0"/>
    <w:rsid w:val="00C314EC"/>
    <w:rsid w:val="00C3160E"/>
    <w:rsid w:val="00C31B84"/>
    <w:rsid w:val="00C328F2"/>
    <w:rsid w:val="00C33360"/>
    <w:rsid w:val="00C33653"/>
    <w:rsid w:val="00C33C81"/>
    <w:rsid w:val="00C33E23"/>
    <w:rsid w:val="00C340B1"/>
    <w:rsid w:val="00C34AAB"/>
    <w:rsid w:val="00C34C32"/>
    <w:rsid w:val="00C34D69"/>
    <w:rsid w:val="00C34F40"/>
    <w:rsid w:val="00C35292"/>
    <w:rsid w:val="00C3588D"/>
    <w:rsid w:val="00C35F03"/>
    <w:rsid w:val="00C35FFD"/>
    <w:rsid w:val="00C3668A"/>
    <w:rsid w:val="00C36692"/>
    <w:rsid w:val="00C36860"/>
    <w:rsid w:val="00C368CC"/>
    <w:rsid w:val="00C369EB"/>
    <w:rsid w:val="00C37A4C"/>
    <w:rsid w:val="00C37CA8"/>
    <w:rsid w:val="00C4053D"/>
    <w:rsid w:val="00C405A9"/>
    <w:rsid w:val="00C40734"/>
    <w:rsid w:val="00C40CAA"/>
    <w:rsid w:val="00C40D99"/>
    <w:rsid w:val="00C40EA0"/>
    <w:rsid w:val="00C410A8"/>
    <w:rsid w:val="00C41105"/>
    <w:rsid w:val="00C4172D"/>
    <w:rsid w:val="00C4185F"/>
    <w:rsid w:val="00C41A20"/>
    <w:rsid w:val="00C41BCB"/>
    <w:rsid w:val="00C41F23"/>
    <w:rsid w:val="00C42158"/>
    <w:rsid w:val="00C42180"/>
    <w:rsid w:val="00C42BA0"/>
    <w:rsid w:val="00C42E43"/>
    <w:rsid w:val="00C43092"/>
    <w:rsid w:val="00C43197"/>
    <w:rsid w:val="00C4335E"/>
    <w:rsid w:val="00C43911"/>
    <w:rsid w:val="00C43DEB"/>
    <w:rsid w:val="00C442D5"/>
    <w:rsid w:val="00C44BA0"/>
    <w:rsid w:val="00C44E0D"/>
    <w:rsid w:val="00C45285"/>
    <w:rsid w:val="00C45887"/>
    <w:rsid w:val="00C45B56"/>
    <w:rsid w:val="00C45D7D"/>
    <w:rsid w:val="00C46100"/>
    <w:rsid w:val="00C4619D"/>
    <w:rsid w:val="00C4635B"/>
    <w:rsid w:val="00C46645"/>
    <w:rsid w:val="00C47316"/>
    <w:rsid w:val="00C47878"/>
    <w:rsid w:val="00C47AB7"/>
    <w:rsid w:val="00C50547"/>
    <w:rsid w:val="00C50662"/>
    <w:rsid w:val="00C507A3"/>
    <w:rsid w:val="00C50F52"/>
    <w:rsid w:val="00C51317"/>
    <w:rsid w:val="00C51DD9"/>
    <w:rsid w:val="00C51F0E"/>
    <w:rsid w:val="00C5256C"/>
    <w:rsid w:val="00C52D78"/>
    <w:rsid w:val="00C52F90"/>
    <w:rsid w:val="00C53693"/>
    <w:rsid w:val="00C53708"/>
    <w:rsid w:val="00C53754"/>
    <w:rsid w:val="00C5427A"/>
    <w:rsid w:val="00C54A8C"/>
    <w:rsid w:val="00C54E3C"/>
    <w:rsid w:val="00C54F91"/>
    <w:rsid w:val="00C5502B"/>
    <w:rsid w:val="00C55A40"/>
    <w:rsid w:val="00C55BF9"/>
    <w:rsid w:val="00C56338"/>
    <w:rsid w:val="00C5634E"/>
    <w:rsid w:val="00C577E0"/>
    <w:rsid w:val="00C60B91"/>
    <w:rsid w:val="00C60D39"/>
    <w:rsid w:val="00C60F9C"/>
    <w:rsid w:val="00C612EA"/>
    <w:rsid w:val="00C6208B"/>
    <w:rsid w:val="00C620CE"/>
    <w:rsid w:val="00C63122"/>
    <w:rsid w:val="00C63429"/>
    <w:rsid w:val="00C63476"/>
    <w:rsid w:val="00C63504"/>
    <w:rsid w:val="00C638DB"/>
    <w:rsid w:val="00C63A84"/>
    <w:rsid w:val="00C65527"/>
    <w:rsid w:val="00C656C1"/>
    <w:rsid w:val="00C65AD3"/>
    <w:rsid w:val="00C65BC6"/>
    <w:rsid w:val="00C66A85"/>
    <w:rsid w:val="00C6703B"/>
    <w:rsid w:val="00C67967"/>
    <w:rsid w:val="00C7001A"/>
    <w:rsid w:val="00C7013E"/>
    <w:rsid w:val="00C70231"/>
    <w:rsid w:val="00C7059E"/>
    <w:rsid w:val="00C705BE"/>
    <w:rsid w:val="00C706CE"/>
    <w:rsid w:val="00C70CE3"/>
    <w:rsid w:val="00C70D29"/>
    <w:rsid w:val="00C7121E"/>
    <w:rsid w:val="00C7185E"/>
    <w:rsid w:val="00C7191D"/>
    <w:rsid w:val="00C71DC9"/>
    <w:rsid w:val="00C71E16"/>
    <w:rsid w:val="00C71F51"/>
    <w:rsid w:val="00C72DAB"/>
    <w:rsid w:val="00C72E5F"/>
    <w:rsid w:val="00C73085"/>
    <w:rsid w:val="00C73091"/>
    <w:rsid w:val="00C7317D"/>
    <w:rsid w:val="00C733FA"/>
    <w:rsid w:val="00C73839"/>
    <w:rsid w:val="00C73CD5"/>
    <w:rsid w:val="00C7441E"/>
    <w:rsid w:val="00C74A41"/>
    <w:rsid w:val="00C758AF"/>
    <w:rsid w:val="00C764A1"/>
    <w:rsid w:val="00C76570"/>
    <w:rsid w:val="00C767E7"/>
    <w:rsid w:val="00C76BC6"/>
    <w:rsid w:val="00C76DF6"/>
    <w:rsid w:val="00C7710D"/>
    <w:rsid w:val="00C77219"/>
    <w:rsid w:val="00C775BA"/>
    <w:rsid w:val="00C77884"/>
    <w:rsid w:val="00C80051"/>
    <w:rsid w:val="00C803B3"/>
    <w:rsid w:val="00C80AC2"/>
    <w:rsid w:val="00C80D93"/>
    <w:rsid w:val="00C812CE"/>
    <w:rsid w:val="00C8173B"/>
    <w:rsid w:val="00C8183C"/>
    <w:rsid w:val="00C818B2"/>
    <w:rsid w:val="00C81F49"/>
    <w:rsid w:val="00C81F95"/>
    <w:rsid w:val="00C8231B"/>
    <w:rsid w:val="00C825C8"/>
    <w:rsid w:val="00C82998"/>
    <w:rsid w:val="00C82A39"/>
    <w:rsid w:val="00C83691"/>
    <w:rsid w:val="00C84397"/>
    <w:rsid w:val="00C84506"/>
    <w:rsid w:val="00C845E4"/>
    <w:rsid w:val="00C84821"/>
    <w:rsid w:val="00C84DC8"/>
    <w:rsid w:val="00C84F3F"/>
    <w:rsid w:val="00C84F73"/>
    <w:rsid w:val="00C85761"/>
    <w:rsid w:val="00C858D6"/>
    <w:rsid w:val="00C85A47"/>
    <w:rsid w:val="00C85B7D"/>
    <w:rsid w:val="00C85FBC"/>
    <w:rsid w:val="00C86177"/>
    <w:rsid w:val="00C861C5"/>
    <w:rsid w:val="00C86A49"/>
    <w:rsid w:val="00C86DE8"/>
    <w:rsid w:val="00C87B9B"/>
    <w:rsid w:val="00C87FEF"/>
    <w:rsid w:val="00C90366"/>
    <w:rsid w:val="00C906F4"/>
    <w:rsid w:val="00C9103E"/>
    <w:rsid w:val="00C91AD9"/>
    <w:rsid w:val="00C9258A"/>
    <w:rsid w:val="00C9279B"/>
    <w:rsid w:val="00C9290D"/>
    <w:rsid w:val="00C92C07"/>
    <w:rsid w:val="00C92CD0"/>
    <w:rsid w:val="00C934AD"/>
    <w:rsid w:val="00C93A80"/>
    <w:rsid w:val="00C93A96"/>
    <w:rsid w:val="00C93CAA"/>
    <w:rsid w:val="00C94384"/>
    <w:rsid w:val="00C945CF"/>
    <w:rsid w:val="00C949DA"/>
    <w:rsid w:val="00C9541E"/>
    <w:rsid w:val="00C95BF5"/>
    <w:rsid w:val="00C95F75"/>
    <w:rsid w:val="00C95FBE"/>
    <w:rsid w:val="00C96007"/>
    <w:rsid w:val="00C96307"/>
    <w:rsid w:val="00C96375"/>
    <w:rsid w:val="00C97C41"/>
    <w:rsid w:val="00CA0197"/>
    <w:rsid w:val="00CA0386"/>
    <w:rsid w:val="00CA06A4"/>
    <w:rsid w:val="00CA0D26"/>
    <w:rsid w:val="00CA1791"/>
    <w:rsid w:val="00CA1841"/>
    <w:rsid w:val="00CA22D5"/>
    <w:rsid w:val="00CA23E3"/>
    <w:rsid w:val="00CA2546"/>
    <w:rsid w:val="00CA2560"/>
    <w:rsid w:val="00CA29C9"/>
    <w:rsid w:val="00CA2A87"/>
    <w:rsid w:val="00CA376A"/>
    <w:rsid w:val="00CA37EE"/>
    <w:rsid w:val="00CA391F"/>
    <w:rsid w:val="00CA3CCE"/>
    <w:rsid w:val="00CA5528"/>
    <w:rsid w:val="00CA5729"/>
    <w:rsid w:val="00CA5846"/>
    <w:rsid w:val="00CA6103"/>
    <w:rsid w:val="00CA620B"/>
    <w:rsid w:val="00CA6694"/>
    <w:rsid w:val="00CA6C2C"/>
    <w:rsid w:val="00CA708E"/>
    <w:rsid w:val="00CA71F7"/>
    <w:rsid w:val="00CA76CA"/>
    <w:rsid w:val="00CB010E"/>
    <w:rsid w:val="00CB02DF"/>
    <w:rsid w:val="00CB0554"/>
    <w:rsid w:val="00CB0808"/>
    <w:rsid w:val="00CB1354"/>
    <w:rsid w:val="00CB160E"/>
    <w:rsid w:val="00CB181C"/>
    <w:rsid w:val="00CB1B5F"/>
    <w:rsid w:val="00CB225C"/>
    <w:rsid w:val="00CB25CA"/>
    <w:rsid w:val="00CB2922"/>
    <w:rsid w:val="00CB2A8D"/>
    <w:rsid w:val="00CB323D"/>
    <w:rsid w:val="00CB36F1"/>
    <w:rsid w:val="00CB3BD9"/>
    <w:rsid w:val="00CB41E2"/>
    <w:rsid w:val="00CB4558"/>
    <w:rsid w:val="00CB4C13"/>
    <w:rsid w:val="00CB4E46"/>
    <w:rsid w:val="00CB5002"/>
    <w:rsid w:val="00CB5339"/>
    <w:rsid w:val="00CB5700"/>
    <w:rsid w:val="00CB67BE"/>
    <w:rsid w:val="00CB6CA0"/>
    <w:rsid w:val="00CB6DF8"/>
    <w:rsid w:val="00CB7013"/>
    <w:rsid w:val="00CB705D"/>
    <w:rsid w:val="00CB7117"/>
    <w:rsid w:val="00CC0177"/>
    <w:rsid w:val="00CC0545"/>
    <w:rsid w:val="00CC1238"/>
    <w:rsid w:val="00CC146B"/>
    <w:rsid w:val="00CC203A"/>
    <w:rsid w:val="00CC23C4"/>
    <w:rsid w:val="00CC2BF2"/>
    <w:rsid w:val="00CC3A6C"/>
    <w:rsid w:val="00CC3F3B"/>
    <w:rsid w:val="00CC4CD0"/>
    <w:rsid w:val="00CC4DF6"/>
    <w:rsid w:val="00CC4EDD"/>
    <w:rsid w:val="00CC4F55"/>
    <w:rsid w:val="00CC57C3"/>
    <w:rsid w:val="00CC58B4"/>
    <w:rsid w:val="00CC6104"/>
    <w:rsid w:val="00CC630A"/>
    <w:rsid w:val="00CC6B8E"/>
    <w:rsid w:val="00CC7CB5"/>
    <w:rsid w:val="00CD014C"/>
    <w:rsid w:val="00CD0464"/>
    <w:rsid w:val="00CD06AA"/>
    <w:rsid w:val="00CD07F9"/>
    <w:rsid w:val="00CD0F9F"/>
    <w:rsid w:val="00CD15B0"/>
    <w:rsid w:val="00CD16B4"/>
    <w:rsid w:val="00CD1AEF"/>
    <w:rsid w:val="00CD1F35"/>
    <w:rsid w:val="00CD232A"/>
    <w:rsid w:val="00CD2392"/>
    <w:rsid w:val="00CD24A7"/>
    <w:rsid w:val="00CD2771"/>
    <w:rsid w:val="00CD2A82"/>
    <w:rsid w:val="00CD2BE5"/>
    <w:rsid w:val="00CD2D24"/>
    <w:rsid w:val="00CD2EA7"/>
    <w:rsid w:val="00CD33DA"/>
    <w:rsid w:val="00CD3512"/>
    <w:rsid w:val="00CD35B5"/>
    <w:rsid w:val="00CD37C6"/>
    <w:rsid w:val="00CD384F"/>
    <w:rsid w:val="00CD3998"/>
    <w:rsid w:val="00CD3A38"/>
    <w:rsid w:val="00CD3BDD"/>
    <w:rsid w:val="00CD3CBF"/>
    <w:rsid w:val="00CD46AD"/>
    <w:rsid w:val="00CD4D30"/>
    <w:rsid w:val="00CD5219"/>
    <w:rsid w:val="00CD5243"/>
    <w:rsid w:val="00CD5DC5"/>
    <w:rsid w:val="00CD6099"/>
    <w:rsid w:val="00CD6116"/>
    <w:rsid w:val="00CD66C9"/>
    <w:rsid w:val="00CD69FE"/>
    <w:rsid w:val="00CD6F73"/>
    <w:rsid w:val="00CD77EA"/>
    <w:rsid w:val="00CD7A9C"/>
    <w:rsid w:val="00CE054C"/>
    <w:rsid w:val="00CE0622"/>
    <w:rsid w:val="00CE0979"/>
    <w:rsid w:val="00CE182B"/>
    <w:rsid w:val="00CE1BD3"/>
    <w:rsid w:val="00CE1FC2"/>
    <w:rsid w:val="00CE238E"/>
    <w:rsid w:val="00CE239F"/>
    <w:rsid w:val="00CE23BB"/>
    <w:rsid w:val="00CE2949"/>
    <w:rsid w:val="00CE2A9F"/>
    <w:rsid w:val="00CE2E20"/>
    <w:rsid w:val="00CE2F05"/>
    <w:rsid w:val="00CE2F4D"/>
    <w:rsid w:val="00CE3F18"/>
    <w:rsid w:val="00CE493F"/>
    <w:rsid w:val="00CE4A2F"/>
    <w:rsid w:val="00CE4EA3"/>
    <w:rsid w:val="00CE51CC"/>
    <w:rsid w:val="00CE52CB"/>
    <w:rsid w:val="00CE579D"/>
    <w:rsid w:val="00CE5B4D"/>
    <w:rsid w:val="00CE5EC4"/>
    <w:rsid w:val="00CE5F15"/>
    <w:rsid w:val="00CE6807"/>
    <w:rsid w:val="00CE69B9"/>
    <w:rsid w:val="00CE6B8F"/>
    <w:rsid w:val="00CE6F4C"/>
    <w:rsid w:val="00CE712C"/>
    <w:rsid w:val="00CE7351"/>
    <w:rsid w:val="00CE73AB"/>
    <w:rsid w:val="00CE78F0"/>
    <w:rsid w:val="00CE7C74"/>
    <w:rsid w:val="00CE7E20"/>
    <w:rsid w:val="00CE7E81"/>
    <w:rsid w:val="00CF046A"/>
    <w:rsid w:val="00CF0820"/>
    <w:rsid w:val="00CF08C5"/>
    <w:rsid w:val="00CF0BC2"/>
    <w:rsid w:val="00CF16E7"/>
    <w:rsid w:val="00CF1971"/>
    <w:rsid w:val="00CF299F"/>
    <w:rsid w:val="00CF3035"/>
    <w:rsid w:val="00CF311E"/>
    <w:rsid w:val="00CF326E"/>
    <w:rsid w:val="00CF3649"/>
    <w:rsid w:val="00CF39B9"/>
    <w:rsid w:val="00CF4123"/>
    <w:rsid w:val="00CF454D"/>
    <w:rsid w:val="00CF45E6"/>
    <w:rsid w:val="00CF4675"/>
    <w:rsid w:val="00CF4862"/>
    <w:rsid w:val="00CF4959"/>
    <w:rsid w:val="00CF4FA4"/>
    <w:rsid w:val="00CF5381"/>
    <w:rsid w:val="00CF5D5B"/>
    <w:rsid w:val="00CF5D8A"/>
    <w:rsid w:val="00CF6446"/>
    <w:rsid w:val="00CF6907"/>
    <w:rsid w:val="00CF6AAD"/>
    <w:rsid w:val="00CF6DFD"/>
    <w:rsid w:val="00CF6F2F"/>
    <w:rsid w:val="00CF6FAA"/>
    <w:rsid w:val="00CF6FEE"/>
    <w:rsid w:val="00CF7B15"/>
    <w:rsid w:val="00D00CEE"/>
    <w:rsid w:val="00D00D13"/>
    <w:rsid w:val="00D015BE"/>
    <w:rsid w:val="00D02CC8"/>
    <w:rsid w:val="00D030EF"/>
    <w:rsid w:val="00D03459"/>
    <w:rsid w:val="00D035B3"/>
    <w:rsid w:val="00D041E7"/>
    <w:rsid w:val="00D0453B"/>
    <w:rsid w:val="00D049B7"/>
    <w:rsid w:val="00D050F8"/>
    <w:rsid w:val="00D06105"/>
    <w:rsid w:val="00D06476"/>
    <w:rsid w:val="00D0680F"/>
    <w:rsid w:val="00D0695B"/>
    <w:rsid w:val="00D078C4"/>
    <w:rsid w:val="00D07F79"/>
    <w:rsid w:val="00D10333"/>
    <w:rsid w:val="00D10536"/>
    <w:rsid w:val="00D10546"/>
    <w:rsid w:val="00D106D7"/>
    <w:rsid w:val="00D10C01"/>
    <w:rsid w:val="00D1134C"/>
    <w:rsid w:val="00D118F3"/>
    <w:rsid w:val="00D11D58"/>
    <w:rsid w:val="00D120CD"/>
    <w:rsid w:val="00D1211D"/>
    <w:rsid w:val="00D121FF"/>
    <w:rsid w:val="00D12A15"/>
    <w:rsid w:val="00D1343A"/>
    <w:rsid w:val="00D13960"/>
    <w:rsid w:val="00D1437A"/>
    <w:rsid w:val="00D14A13"/>
    <w:rsid w:val="00D14ACE"/>
    <w:rsid w:val="00D14C5B"/>
    <w:rsid w:val="00D15155"/>
    <w:rsid w:val="00D15752"/>
    <w:rsid w:val="00D158C8"/>
    <w:rsid w:val="00D158D5"/>
    <w:rsid w:val="00D15AA9"/>
    <w:rsid w:val="00D15B37"/>
    <w:rsid w:val="00D15F43"/>
    <w:rsid w:val="00D166B2"/>
    <w:rsid w:val="00D1684A"/>
    <w:rsid w:val="00D1735D"/>
    <w:rsid w:val="00D174DB"/>
    <w:rsid w:val="00D17E31"/>
    <w:rsid w:val="00D201D7"/>
    <w:rsid w:val="00D207CC"/>
    <w:rsid w:val="00D208D2"/>
    <w:rsid w:val="00D20EF2"/>
    <w:rsid w:val="00D20F19"/>
    <w:rsid w:val="00D20FDD"/>
    <w:rsid w:val="00D2101A"/>
    <w:rsid w:val="00D2114E"/>
    <w:rsid w:val="00D21E03"/>
    <w:rsid w:val="00D21E2C"/>
    <w:rsid w:val="00D21E38"/>
    <w:rsid w:val="00D22571"/>
    <w:rsid w:val="00D2263F"/>
    <w:rsid w:val="00D22692"/>
    <w:rsid w:val="00D22749"/>
    <w:rsid w:val="00D22B3E"/>
    <w:rsid w:val="00D22C97"/>
    <w:rsid w:val="00D2339B"/>
    <w:rsid w:val="00D23716"/>
    <w:rsid w:val="00D23854"/>
    <w:rsid w:val="00D2385E"/>
    <w:rsid w:val="00D23C33"/>
    <w:rsid w:val="00D240B4"/>
    <w:rsid w:val="00D242E1"/>
    <w:rsid w:val="00D24BC1"/>
    <w:rsid w:val="00D24E95"/>
    <w:rsid w:val="00D24EA1"/>
    <w:rsid w:val="00D24FF9"/>
    <w:rsid w:val="00D252D1"/>
    <w:rsid w:val="00D25799"/>
    <w:rsid w:val="00D259D8"/>
    <w:rsid w:val="00D262B8"/>
    <w:rsid w:val="00D26432"/>
    <w:rsid w:val="00D26461"/>
    <w:rsid w:val="00D266E9"/>
    <w:rsid w:val="00D26D2D"/>
    <w:rsid w:val="00D27079"/>
    <w:rsid w:val="00D27AE8"/>
    <w:rsid w:val="00D27CBD"/>
    <w:rsid w:val="00D311E3"/>
    <w:rsid w:val="00D3123A"/>
    <w:rsid w:val="00D3142B"/>
    <w:rsid w:val="00D314DF"/>
    <w:rsid w:val="00D3277E"/>
    <w:rsid w:val="00D32C78"/>
    <w:rsid w:val="00D32E87"/>
    <w:rsid w:val="00D335A2"/>
    <w:rsid w:val="00D3374A"/>
    <w:rsid w:val="00D33753"/>
    <w:rsid w:val="00D3436E"/>
    <w:rsid w:val="00D344AF"/>
    <w:rsid w:val="00D346CF"/>
    <w:rsid w:val="00D35144"/>
    <w:rsid w:val="00D35BD4"/>
    <w:rsid w:val="00D36355"/>
    <w:rsid w:val="00D36691"/>
    <w:rsid w:val="00D369CA"/>
    <w:rsid w:val="00D36CAB"/>
    <w:rsid w:val="00D37349"/>
    <w:rsid w:val="00D37677"/>
    <w:rsid w:val="00D37AC1"/>
    <w:rsid w:val="00D40705"/>
    <w:rsid w:val="00D40A38"/>
    <w:rsid w:val="00D40D06"/>
    <w:rsid w:val="00D4166E"/>
    <w:rsid w:val="00D41F21"/>
    <w:rsid w:val="00D4231A"/>
    <w:rsid w:val="00D429B5"/>
    <w:rsid w:val="00D43248"/>
    <w:rsid w:val="00D432EF"/>
    <w:rsid w:val="00D43795"/>
    <w:rsid w:val="00D442C2"/>
    <w:rsid w:val="00D45075"/>
    <w:rsid w:val="00D45673"/>
    <w:rsid w:val="00D45859"/>
    <w:rsid w:val="00D45AE9"/>
    <w:rsid w:val="00D45CEF"/>
    <w:rsid w:val="00D4666F"/>
    <w:rsid w:val="00D46A64"/>
    <w:rsid w:val="00D46BAF"/>
    <w:rsid w:val="00D46C1B"/>
    <w:rsid w:val="00D46EA7"/>
    <w:rsid w:val="00D472AC"/>
    <w:rsid w:val="00D472AE"/>
    <w:rsid w:val="00D47379"/>
    <w:rsid w:val="00D47C4D"/>
    <w:rsid w:val="00D50073"/>
    <w:rsid w:val="00D50B8A"/>
    <w:rsid w:val="00D5101D"/>
    <w:rsid w:val="00D51839"/>
    <w:rsid w:val="00D51BAA"/>
    <w:rsid w:val="00D52946"/>
    <w:rsid w:val="00D5298A"/>
    <w:rsid w:val="00D53396"/>
    <w:rsid w:val="00D538A8"/>
    <w:rsid w:val="00D53D62"/>
    <w:rsid w:val="00D54123"/>
    <w:rsid w:val="00D5458D"/>
    <w:rsid w:val="00D54BF2"/>
    <w:rsid w:val="00D55B19"/>
    <w:rsid w:val="00D55BBE"/>
    <w:rsid w:val="00D5704D"/>
    <w:rsid w:val="00D572B4"/>
    <w:rsid w:val="00D573AD"/>
    <w:rsid w:val="00D57914"/>
    <w:rsid w:val="00D57BF4"/>
    <w:rsid w:val="00D57CF3"/>
    <w:rsid w:val="00D60377"/>
    <w:rsid w:val="00D605C6"/>
    <w:rsid w:val="00D60814"/>
    <w:rsid w:val="00D60973"/>
    <w:rsid w:val="00D60BCA"/>
    <w:rsid w:val="00D60D2D"/>
    <w:rsid w:val="00D6129E"/>
    <w:rsid w:val="00D618C0"/>
    <w:rsid w:val="00D6246E"/>
    <w:rsid w:val="00D62924"/>
    <w:rsid w:val="00D629BF"/>
    <w:rsid w:val="00D62BDC"/>
    <w:rsid w:val="00D63E61"/>
    <w:rsid w:val="00D6448C"/>
    <w:rsid w:val="00D644A6"/>
    <w:rsid w:val="00D64AC8"/>
    <w:rsid w:val="00D64CDE"/>
    <w:rsid w:val="00D6531E"/>
    <w:rsid w:val="00D65C1E"/>
    <w:rsid w:val="00D65DF1"/>
    <w:rsid w:val="00D660D8"/>
    <w:rsid w:val="00D66BB9"/>
    <w:rsid w:val="00D66E5F"/>
    <w:rsid w:val="00D6751B"/>
    <w:rsid w:val="00D67578"/>
    <w:rsid w:val="00D676C9"/>
    <w:rsid w:val="00D67830"/>
    <w:rsid w:val="00D67920"/>
    <w:rsid w:val="00D679E1"/>
    <w:rsid w:val="00D70D05"/>
    <w:rsid w:val="00D70F9E"/>
    <w:rsid w:val="00D716EE"/>
    <w:rsid w:val="00D719D5"/>
    <w:rsid w:val="00D71BF0"/>
    <w:rsid w:val="00D71EE8"/>
    <w:rsid w:val="00D723A2"/>
    <w:rsid w:val="00D72510"/>
    <w:rsid w:val="00D727CD"/>
    <w:rsid w:val="00D72ABE"/>
    <w:rsid w:val="00D72EDD"/>
    <w:rsid w:val="00D7356C"/>
    <w:rsid w:val="00D73F2E"/>
    <w:rsid w:val="00D73F90"/>
    <w:rsid w:val="00D742A9"/>
    <w:rsid w:val="00D745D2"/>
    <w:rsid w:val="00D74C26"/>
    <w:rsid w:val="00D750C9"/>
    <w:rsid w:val="00D75306"/>
    <w:rsid w:val="00D7558C"/>
    <w:rsid w:val="00D75778"/>
    <w:rsid w:val="00D75916"/>
    <w:rsid w:val="00D75BC1"/>
    <w:rsid w:val="00D75D0E"/>
    <w:rsid w:val="00D764C1"/>
    <w:rsid w:val="00D76D0F"/>
    <w:rsid w:val="00D76DD9"/>
    <w:rsid w:val="00D76EB6"/>
    <w:rsid w:val="00D77504"/>
    <w:rsid w:val="00D77F5F"/>
    <w:rsid w:val="00D8015B"/>
    <w:rsid w:val="00D80374"/>
    <w:rsid w:val="00D806C9"/>
    <w:rsid w:val="00D80C1C"/>
    <w:rsid w:val="00D80C54"/>
    <w:rsid w:val="00D82616"/>
    <w:rsid w:val="00D82734"/>
    <w:rsid w:val="00D83A97"/>
    <w:rsid w:val="00D83D54"/>
    <w:rsid w:val="00D83ED2"/>
    <w:rsid w:val="00D84DB4"/>
    <w:rsid w:val="00D84DB5"/>
    <w:rsid w:val="00D84F1A"/>
    <w:rsid w:val="00D851C7"/>
    <w:rsid w:val="00D85332"/>
    <w:rsid w:val="00D85479"/>
    <w:rsid w:val="00D85553"/>
    <w:rsid w:val="00D85A28"/>
    <w:rsid w:val="00D85E7E"/>
    <w:rsid w:val="00D85F99"/>
    <w:rsid w:val="00D86158"/>
    <w:rsid w:val="00D861FB"/>
    <w:rsid w:val="00D86343"/>
    <w:rsid w:val="00D86E42"/>
    <w:rsid w:val="00D86EA1"/>
    <w:rsid w:val="00D86EF3"/>
    <w:rsid w:val="00D86FFC"/>
    <w:rsid w:val="00D8730A"/>
    <w:rsid w:val="00D873B0"/>
    <w:rsid w:val="00D875C8"/>
    <w:rsid w:val="00D876C6"/>
    <w:rsid w:val="00D87C0D"/>
    <w:rsid w:val="00D9039F"/>
    <w:rsid w:val="00D90C42"/>
    <w:rsid w:val="00D90E7F"/>
    <w:rsid w:val="00D9146A"/>
    <w:rsid w:val="00D91A3B"/>
    <w:rsid w:val="00D91E02"/>
    <w:rsid w:val="00D9209E"/>
    <w:rsid w:val="00D92119"/>
    <w:rsid w:val="00D92AA0"/>
    <w:rsid w:val="00D92E51"/>
    <w:rsid w:val="00D940A3"/>
    <w:rsid w:val="00D94137"/>
    <w:rsid w:val="00D944AC"/>
    <w:rsid w:val="00D94807"/>
    <w:rsid w:val="00D948A0"/>
    <w:rsid w:val="00D94B43"/>
    <w:rsid w:val="00D94C51"/>
    <w:rsid w:val="00D94D97"/>
    <w:rsid w:val="00D94DC8"/>
    <w:rsid w:val="00D95622"/>
    <w:rsid w:val="00D95806"/>
    <w:rsid w:val="00D95933"/>
    <w:rsid w:val="00D97075"/>
    <w:rsid w:val="00D973A0"/>
    <w:rsid w:val="00D97812"/>
    <w:rsid w:val="00DA0238"/>
    <w:rsid w:val="00DA0743"/>
    <w:rsid w:val="00DA0BF0"/>
    <w:rsid w:val="00DA126E"/>
    <w:rsid w:val="00DA13BF"/>
    <w:rsid w:val="00DA14E3"/>
    <w:rsid w:val="00DA1C9E"/>
    <w:rsid w:val="00DA1E84"/>
    <w:rsid w:val="00DA281B"/>
    <w:rsid w:val="00DA2A81"/>
    <w:rsid w:val="00DA3136"/>
    <w:rsid w:val="00DA343C"/>
    <w:rsid w:val="00DA4476"/>
    <w:rsid w:val="00DA4E56"/>
    <w:rsid w:val="00DA4F4A"/>
    <w:rsid w:val="00DA6008"/>
    <w:rsid w:val="00DA62B9"/>
    <w:rsid w:val="00DA67D5"/>
    <w:rsid w:val="00DA680C"/>
    <w:rsid w:val="00DA6E7F"/>
    <w:rsid w:val="00DA7403"/>
    <w:rsid w:val="00DA742C"/>
    <w:rsid w:val="00DA7B15"/>
    <w:rsid w:val="00DA7BED"/>
    <w:rsid w:val="00DB00C5"/>
    <w:rsid w:val="00DB01CF"/>
    <w:rsid w:val="00DB0BD1"/>
    <w:rsid w:val="00DB10CB"/>
    <w:rsid w:val="00DB2305"/>
    <w:rsid w:val="00DB24E7"/>
    <w:rsid w:val="00DB2E9C"/>
    <w:rsid w:val="00DB3089"/>
    <w:rsid w:val="00DB309F"/>
    <w:rsid w:val="00DB35E6"/>
    <w:rsid w:val="00DB3746"/>
    <w:rsid w:val="00DB3799"/>
    <w:rsid w:val="00DB384E"/>
    <w:rsid w:val="00DB3BB4"/>
    <w:rsid w:val="00DB3E93"/>
    <w:rsid w:val="00DB3F00"/>
    <w:rsid w:val="00DB4156"/>
    <w:rsid w:val="00DB44A9"/>
    <w:rsid w:val="00DB4577"/>
    <w:rsid w:val="00DB4B14"/>
    <w:rsid w:val="00DB661B"/>
    <w:rsid w:val="00DB6CEA"/>
    <w:rsid w:val="00DB6D4A"/>
    <w:rsid w:val="00DC0B77"/>
    <w:rsid w:val="00DC0C98"/>
    <w:rsid w:val="00DC0E5B"/>
    <w:rsid w:val="00DC15C7"/>
    <w:rsid w:val="00DC1D76"/>
    <w:rsid w:val="00DC25AF"/>
    <w:rsid w:val="00DC28B5"/>
    <w:rsid w:val="00DC2DD5"/>
    <w:rsid w:val="00DC2DF9"/>
    <w:rsid w:val="00DC30EE"/>
    <w:rsid w:val="00DC3C66"/>
    <w:rsid w:val="00DC42A4"/>
    <w:rsid w:val="00DC44AE"/>
    <w:rsid w:val="00DC47C6"/>
    <w:rsid w:val="00DC4850"/>
    <w:rsid w:val="00DC4F3E"/>
    <w:rsid w:val="00DC525C"/>
    <w:rsid w:val="00DC59BE"/>
    <w:rsid w:val="00DC5AD7"/>
    <w:rsid w:val="00DC5C75"/>
    <w:rsid w:val="00DC5E4C"/>
    <w:rsid w:val="00DC6002"/>
    <w:rsid w:val="00DC6647"/>
    <w:rsid w:val="00DC666A"/>
    <w:rsid w:val="00DC6816"/>
    <w:rsid w:val="00DC6CC5"/>
    <w:rsid w:val="00DC6CF0"/>
    <w:rsid w:val="00DC6D1C"/>
    <w:rsid w:val="00DC6DEC"/>
    <w:rsid w:val="00DC6F76"/>
    <w:rsid w:val="00DC739A"/>
    <w:rsid w:val="00DC7442"/>
    <w:rsid w:val="00DC753A"/>
    <w:rsid w:val="00DC7874"/>
    <w:rsid w:val="00DC7920"/>
    <w:rsid w:val="00DC7C3B"/>
    <w:rsid w:val="00DC7EDA"/>
    <w:rsid w:val="00DD001A"/>
    <w:rsid w:val="00DD0ABF"/>
    <w:rsid w:val="00DD1197"/>
    <w:rsid w:val="00DD1965"/>
    <w:rsid w:val="00DD1FCD"/>
    <w:rsid w:val="00DD2CA7"/>
    <w:rsid w:val="00DD2F2B"/>
    <w:rsid w:val="00DD3582"/>
    <w:rsid w:val="00DD36A2"/>
    <w:rsid w:val="00DD380C"/>
    <w:rsid w:val="00DD3985"/>
    <w:rsid w:val="00DD3ACA"/>
    <w:rsid w:val="00DD3E17"/>
    <w:rsid w:val="00DD402D"/>
    <w:rsid w:val="00DD467D"/>
    <w:rsid w:val="00DD4D4B"/>
    <w:rsid w:val="00DD4FCC"/>
    <w:rsid w:val="00DD5194"/>
    <w:rsid w:val="00DD5303"/>
    <w:rsid w:val="00DD53C2"/>
    <w:rsid w:val="00DD549F"/>
    <w:rsid w:val="00DD67BA"/>
    <w:rsid w:val="00DD6893"/>
    <w:rsid w:val="00DD6C43"/>
    <w:rsid w:val="00DD6CE5"/>
    <w:rsid w:val="00DD6FB8"/>
    <w:rsid w:val="00DD749D"/>
    <w:rsid w:val="00DE0170"/>
    <w:rsid w:val="00DE0431"/>
    <w:rsid w:val="00DE0489"/>
    <w:rsid w:val="00DE0C6A"/>
    <w:rsid w:val="00DE0FC5"/>
    <w:rsid w:val="00DE130E"/>
    <w:rsid w:val="00DE193A"/>
    <w:rsid w:val="00DE255D"/>
    <w:rsid w:val="00DE2823"/>
    <w:rsid w:val="00DE2F03"/>
    <w:rsid w:val="00DE32E0"/>
    <w:rsid w:val="00DE3510"/>
    <w:rsid w:val="00DE3568"/>
    <w:rsid w:val="00DE36E4"/>
    <w:rsid w:val="00DE3FB5"/>
    <w:rsid w:val="00DE4A69"/>
    <w:rsid w:val="00DE56FC"/>
    <w:rsid w:val="00DE5C0C"/>
    <w:rsid w:val="00DE5C9C"/>
    <w:rsid w:val="00DE5FF9"/>
    <w:rsid w:val="00DE63E8"/>
    <w:rsid w:val="00DE6419"/>
    <w:rsid w:val="00DE69DF"/>
    <w:rsid w:val="00DE6AFE"/>
    <w:rsid w:val="00DE6E41"/>
    <w:rsid w:val="00DE71B6"/>
    <w:rsid w:val="00DE7322"/>
    <w:rsid w:val="00DE7702"/>
    <w:rsid w:val="00DE789D"/>
    <w:rsid w:val="00DF028B"/>
    <w:rsid w:val="00DF03EF"/>
    <w:rsid w:val="00DF05FB"/>
    <w:rsid w:val="00DF072D"/>
    <w:rsid w:val="00DF08C0"/>
    <w:rsid w:val="00DF098A"/>
    <w:rsid w:val="00DF0BED"/>
    <w:rsid w:val="00DF0E7C"/>
    <w:rsid w:val="00DF1100"/>
    <w:rsid w:val="00DF127C"/>
    <w:rsid w:val="00DF131B"/>
    <w:rsid w:val="00DF1489"/>
    <w:rsid w:val="00DF18BE"/>
    <w:rsid w:val="00DF18EF"/>
    <w:rsid w:val="00DF1A32"/>
    <w:rsid w:val="00DF1B6D"/>
    <w:rsid w:val="00DF2176"/>
    <w:rsid w:val="00DF24D5"/>
    <w:rsid w:val="00DF275F"/>
    <w:rsid w:val="00DF2F3D"/>
    <w:rsid w:val="00DF31D6"/>
    <w:rsid w:val="00DF3958"/>
    <w:rsid w:val="00DF3F25"/>
    <w:rsid w:val="00DF41F0"/>
    <w:rsid w:val="00DF4334"/>
    <w:rsid w:val="00DF49B8"/>
    <w:rsid w:val="00DF4AD2"/>
    <w:rsid w:val="00DF4BE2"/>
    <w:rsid w:val="00DF4EA5"/>
    <w:rsid w:val="00DF542B"/>
    <w:rsid w:val="00DF58B4"/>
    <w:rsid w:val="00DF59E9"/>
    <w:rsid w:val="00DF5B78"/>
    <w:rsid w:val="00DF5CF7"/>
    <w:rsid w:val="00DF60B8"/>
    <w:rsid w:val="00DF6452"/>
    <w:rsid w:val="00DF6FF2"/>
    <w:rsid w:val="00DF739A"/>
    <w:rsid w:val="00DF73AB"/>
    <w:rsid w:val="00DF74E0"/>
    <w:rsid w:val="00DF75F9"/>
    <w:rsid w:val="00DF790D"/>
    <w:rsid w:val="00DF7C97"/>
    <w:rsid w:val="00DF7F25"/>
    <w:rsid w:val="00E00361"/>
    <w:rsid w:val="00E006A8"/>
    <w:rsid w:val="00E0098F"/>
    <w:rsid w:val="00E00A8B"/>
    <w:rsid w:val="00E00C37"/>
    <w:rsid w:val="00E01BD0"/>
    <w:rsid w:val="00E01DA8"/>
    <w:rsid w:val="00E02476"/>
    <w:rsid w:val="00E0276B"/>
    <w:rsid w:val="00E02C1E"/>
    <w:rsid w:val="00E036C9"/>
    <w:rsid w:val="00E0380A"/>
    <w:rsid w:val="00E0391F"/>
    <w:rsid w:val="00E03AF5"/>
    <w:rsid w:val="00E0404F"/>
    <w:rsid w:val="00E047A0"/>
    <w:rsid w:val="00E047DD"/>
    <w:rsid w:val="00E04C92"/>
    <w:rsid w:val="00E054E9"/>
    <w:rsid w:val="00E05E3F"/>
    <w:rsid w:val="00E05F74"/>
    <w:rsid w:val="00E0634F"/>
    <w:rsid w:val="00E0638C"/>
    <w:rsid w:val="00E06D28"/>
    <w:rsid w:val="00E072C8"/>
    <w:rsid w:val="00E07494"/>
    <w:rsid w:val="00E0769E"/>
    <w:rsid w:val="00E079E1"/>
    <w:rsid w:val="00E07E3C"/>
    <w:rsid w:val="00E10396"/>
    <w:rsid w:val="00E11141"/>
    <w:rsid w:val="00E11175"/>
    <w:rsid w:val="00E111DE"/>
    <w:rsid w:val="00E1129C"/>
    <w:rsid w:val="00E112D7"/>
    <w:rsid w:val="00E11361"/>
    <w:rsid w:val="00E11A2C"/>
    <w:rsid w:val="00E120CC"/>
    <w:rsid w:val="00E131AB"/>
    <w:rsid w:val="00E1336B"/>
    <w:rsid w:val="00E13538"/>
    <w:rsid w:val="00E1368C"/>
    <w:rsid w:val="00E13C4C"/>
    <w:rsid w:val="00E13F6B"/>
    <w:rsid w:val="00E1429E"/>
    <w:rsid w:val="00E143F2"/>
    <w:rsid w:val="00E14401"/>
    <w:rsid w:val="00E15208"/>
    <w:rsid w:val="00E1545F"/>
    <w:rsid w:val="00E159C5"/>
    <w:rsid w:val="00E15BF1"/>
    <w:rsid w:val="00E16569"/>
    <w:rsid w:val="00E1662F"/>
    <w:rsid w:val="00E1734A"/>
    <w:rsid w:val="00E1735B"/>
    <w:rsid w:val="00E174FD"/>
    <w:rsid w:val="00E1776D"/>
    <w:rsid w:val="00E17B2F"/>
    <w:rsid w:val="00E17E95"/>
    <w:rsid w:val="00E2018F"/>
    <w:rsid w:val="00E20430"/>
    <w:rsid w:val="00E20DCD"/>
    <w:rsid w:val="00E21095"/>
    <w:rsid w:val="00E2122A"/>
    <w:rsid w:val="00E21458"/>
    <w:rsid w:val="00E21465"/>
    <w:rsid w:val="00E22702"/>
    <w:rsid w:val="00E22E23"/>
    <w:rsid w:val="00E2351A"/>
    <w:rsid w:val="00E23915"/>
    <w:rsid w:val="00E23CF4"/>
    <w:rsid w:val="00E242B0"/>
    <w:rsid w:val="00E24308"/>
    <w:rsid w:val="00E24525"/>
    <w:rsid w:val="00E2459C"/>
    <w:rsid w:val="00E24E12"/>
    <w:rsid w:val="00E2506B"/>
    <w:rsid w:val="00E251B0"/>
    <w:rsid w:val="00E255CA"/>
    <w:rsid w:val="00E25ABA"/>
    <w:rsid w:val="00E25C54"/>
    <w:rsid w:val="00E26326"/>
    <w:rsid w:val="00E265EB"/>
    <w:rsid w:val="00E26AA4"/>
    <w:rsid w:val="00E26DC2"/>
    <w:rsid w:val="00E26EA7"/>
    <w:rsid w:val="00E27487"/>
    <w:rsid w:val="00E276C7"/>
    <w:rsid w:val="00E279D8"/>
    <w:rsid w:val="00E27ACE"/>
    <w:rsid w:val="00E313BC"/>
    <w:rsid w:val="00E31448"/>
    <w:rsid w:val="00E31EEB"/>
    <w:rsid w:val="00E31FA1"/>
    <w:rsid w:val="00E321BC"/>
    <w:rsid w:val="00E32B2E"/>
    <w:rsid w:val="00E32BB0"/>
    <w:rsid w:val="00E32D82"/>
    <w:rsid w:val="00E3351E"/>
    <w:rsid w:val="00E33916"/>
    <w:rsid w:val="00E33BD8"/>
    <w:rsid w:val="00E33CCC"/>
    <w:rsid w:val="00E33D20"/>
    <w:rsid w:val="00E34A13"/>
    <w:rsid w:val="00E34AD4"/>
    <w:rsid w:val="00E35A3B"/>
    <w:rsid w:val="00E35F1E"/>
    <w:rsid w:val="00E363B4"/>
    <w:rsid w:val="00E363D2"/>
    <w:rsid w:val="00E36544"/>
    <w:rsid w:val="00E36926"/>
    <w:rsid w:val="00E36E65"/>
    <w:rsid w:val="00E36F37"/>
    <w:rsid w:val="00E37A20"/>
    <w:rsid w:val="00E37D8C"/>
    <w:rsid w:val="00E40553"/>
    <w:rsid w:val="00E4093B"/>
    <w:rsid w:val="00E40958"/>
    <w:rsid w:val="00E40967"/>
    <w:rsid w:val="00E40B48"/>
    <w:rsid w:val="00E40CC4"/>
    <w:rsid w:val="00E40CFC"/>
    <w:rsid w:val="00E41444"/>
    <w:rsid w:val="00E417F8"/>
    <w:rsid w:val="00E4202B"/>
    <w:rsid w:val="00E421EA"/>
    <w:rsid w:val="00E42558"/>
    <w:rsid w:val="00E42635"/>
    <w:rsid w:val="00E42AAA"/>
    <w:rsid w:val="00E433C1"/>
    <w:rsid w:val="00E43AF6"/>
    <w:rsid w:val="00E43B37"/>
    <w:rsid w:val="00E440BE"/>
    <w:rsid w:val="00E4451F"/>
    <w:rsid w:val="00E44774"/>
    <w:rsid w:val="00E44D6E"/>
    <w:rsid w:val="00E45046"/>
    <w:rsid w:val="00E4583B"/>
    <w:rsid w:val="00E45D93"/>
    <w:rsid w:val="00E45DC8"/>
    <w:rsid w:val="00E45F2F"/>
    <w:rsid w:val="00E45F81"/>
    <w:rsid w:val="00E46094"/>
    <w:rsid w:val="00E460F5"/>
    <w:rsid w:val="00E4617F"/>
    <w:rsid w:val="00E46195"/>
    <w:rsid w:val="00E463F0"/>
    <w:rsid w:val="00E465BC"/>
    <w:rsid w:val="00E47547"/>
    <w:rsid w:val="00E50B50"/>
    <w:rsid w:val="00E50F4B"/>
    <w:rsid w:val="00E512DB"/>
    <w:rsid w:val="00E523C3"/>
    <w:rsid w:val="00E52619"/>
    <w:rsid w:val="00E53378"/>
    <w:rsid w:val="00E53541"/>
    <w:rsid w:val="00E53CEA"/>
    <w:rsid w:val="00E5499B"/>
    <w:rsid w:val="00E54AED"/>
    <w:rsid w:val="00E54E00"/>
    <w:rsid w:val="00E555AC"/>
    <w:rsid w:val="00E5561F"/>
    <w:rsid w:val="00E5566C"/>
    <w:rsid w:val="00E557EB"/>
    <w:rsid w:val="00E55AC2"/>
    <w:rsid w:val="00E55BD6"/>
    <w:rsid w:val="00E56881"/>
    <w:rsid w:val="00E5711E"/>
    <w:rsid w:val="00E5724D"/>
    <w:rsid w:val="00E57A77"/>
    <w:rsid w:val="00E57BEA"/>
    <w:rsid w:val="00E60248"/>
    <w:rsid w:val="00E604E8"/>
    <w:rsid w:val="00E60CC3"/>
    <w:rsid w:val="00E615C2"/>
    <w:rsid w:val="00E617A9"/>
    <w:rsid w:val="00E62CF9"/>
    <w:rsid w:val="00E633E3"/>
    <w:rsid w:val="00E63491"/>
    <w:rsid w:val="00E63569"/>
    <w:rsid w:val="00E6384D"/>
    <w:rsid w:val="00E63AFB"/>
    <w:rsid w:val="00E63D34"/>
    <w:rsid w:val="00E63ED1"/>
    <w:rsid w:val="00E646A0"/>
    <w:rsid w:val="00E6473E"/>
    <w:rsid w:val="00E64793"/>
    <w:rsid w:val="00E649AB"/>
    <w:rsid w:val="00E64E8E"/>
    <w:rsid w:val="00E64EC8"/>
    <w:rsid w:val="00E65027"/>
    <w:rsid w:val="00E65600"/>
    <w:rsid w:val="00E657A0"/>
    <w:rsid w:val="00E6591C"/>
    <w:rsid w:val="00E660C5"/>
    <w:rsid w:val="00E66242"/>
    <w:rsid w:val="00E663A3"/>
    <w:rsid w:val="00E6648F"/>
    <w:rsid w:val="00E66606"/>
    <w:rsid w:val="00E67A53"/>
    <w:rsid w:val="00E67B96"/>
    <w:rsid w:val="00E67DFD"/>
    <w:rsid w:val="00E67FFC"/>
    <w:rsid w:val="00E7080F"/>
    <w:rsid w:val="00E70F10"/>
    <w:rsid w:val="00E713F5"/>
    <w:rsid w:val="00E71E63"/>
    <w:rsid w:val="00E71F34"/>
    <w:rsid w:val="00E72053"/>
    <w:rsid w:val="00E72249"/>
    <w:rsid w:val="00E7233D"/>
    <w:rsid w:val="00E7245A"/>
    <w:rsid w:val="00E7247B"/>
    <w:rsid w:val="00E726C0"/>
    <w:rsid w:val="00E72C86"/>
    <w:rsid w:val="00E72E5B"/>
    <w:rsid w:val="00E72F6D"/>
    <w:rsid w:val="00E7314D"/>
    <w:rsid w:val="00E733BF"/>
    <w:rsid w:val="00E73884"/>
    <w:rsid w:val="00E75398"/>
    <w:rsid w:val="00E754C3"/>
    <w:rsid w:val="00E75786"/>
    <w:rsid w:val="00E75BA2"/>
    <w:rsid w:val="00E75CEA"/>
    <w:rsid w:val="00E76210"/>
    <w:rsid w:val="00E769D3"/>
    <w:rsid w:val="00E76D1E"/>
    <w:rsid w:val="00E77520"/>
    <w:rsid w:val="00E7778C"/>
    <w:rsid w:val="00E77C7B"/>
    <w:rsid w:val="00E77CFA"/>
    <w:rsid w:val="00E814D2"/>
    <w:rsid w:val="00E81EAC"/>
    <w:rsid w:val="00E81EDF"/>
    <w:rsid w:val="00E82228"/>
    <w:rsid w:val="00E826A6"/>
    <w:rsid w:val="00E827BC"/>
    <w:rsid w:val="00E829FB"/>
    <w:rsid w:val="00E83E8B"/>
    <w:rsid w:val="00E84101"/>
    <w:rsid w:val="00E84516"/>
    <w:rsid w:val="00E8476D"/>
    <w:rsid w:val="00E84BED"/>
    <w:rsid w:val="00E852A5"/>
    <w:rsid w:val="00E860C5"/>
    <w:rsid w:val="00E86133"/>
    <w:rsid w:val="00E861BB"/>
    <w:rsid w:val="00E86267"/>
    <w:rsid w:val="00E86440"/>
    <w:rsid w:val="00E90128"/>
    <w:rsid w:val="00E904BD"/>
    <w:rsid w:val="00E91173"/>
    <w:rsid w:val="00E91928"/>
    <w:rsid w:val="00E91B97"/>
    <w:rsid w:val="00E91C09"/>
    <w:rsid w:val="00E91FE6"/>
    <w:rsid w:val="00E920EF"/>
    <w:rsid w:val="00E92208"/>
    <w:rsid w:val="00E92428"/>
    <w:rsid w:val="00E92571"/>
    <w:rsid w:val="00E92621"/>
    <w:rsid w:val="00E926A3"/>
    <w:rsid w:val="00E92DB0"/>
    <w:rsid w:val="00E9377F"/>
    <w:rsid w:val="00E945FE"/>
    <w:rsid w:val="00E94A85"/>
    <w:rsid w:val="00E94EED"/>
    <w:rsid w:val="00E95D38"/>
    <w:rsid w:val="00E961F3"/>
    <w:rsid w:val="00E96387"/>
    <w:rsid w:val="00E968B3"/>
    <w:rsid w:val="00E96A98"/>
    <w:rsid w:val="00E96C4F"/>
    <w:rsid w:val="00E97CAB"/>
    <w:rsid w:val="00E97F2A"/>
    <w:rsid w:val="00EA0F56"/>
    <w:rsid w:val="00EA12E7"/>
    <w:rsid w:val="00EA18A1"/>
    <w:rsid w:val="00EA19E3"/>
    <w:rsid w:val="00EA1A42"/>
    <w:rsid w:val="00EA1CF3"/>
    <w:rsid w:val="00EA1D46"/>
    <w:rsid w:val="00EA1DE1"/>
    <w:rsid w:val="00EA1DF3"/>
    <w:rsid w:val="00EA26AE"/>
    <w:rsid w:val="00EA26E1"/>
    <w:rsid w:val="00EA2BF3"/>
    <w:rsid w:val="00EA381A"/>
    <w:rsid w:val="00EA3CD6"/>
    <w:rsid w:val="00EA3EE2"/>
    <w:rsid w:val="00EA487A"/>
    <w:rsid w:val="00EA4B05"/>
    <w:rsid w:val="00EA4E30"/>
    <w:rsid w:val="00EA5D65"/>
    <w:rsid w:val="00EA6156"/>
    <w:rsid w:val="00EA6D40"/>
    <w:rsid w:val="00EA72DE"/>
    <w:rsid w:val="00EA78AB"/>
    <w:rsid w:val="00EA7B83"/>
    <w:rsid w:val="00EA7FDC"/>
    <w:rsid w:val="00EB0396"/>
    <w:rsid w:val="00EB069D"/>
    <w:rsid w:val="00EB085E"/>
    <w:rsid w:val="00EB094C"/>
    <w:rsid w:val="00EB09B6"/>
    <w:rsid w:val="00EB0EFC"/>
    <w:rsid w:val="00EB1493"/>
    <w:rsid w:val="00EB18BE"/>
    <w:rsid w:val="00EB208D"/>
    <w:rsid w:val="00EB2558"/>
    <w:rsid w:val="00EB270C"/>
    <w:rsid w:val="00EB2A13"/>
    <w:rsid w:val="00EB2C8A"/>
    <w:rsid w:val="00EB2D41"/>
    <w:rsid w:val="00EB375B"/>
    <w:rsid w:val="00EB38B0"/>
    <w:rsid w:val="00EB40DF"/>
    <w:rsid w:val="00EB4143"/>
    <w:rsid w:val="00EB44DA"/>
    <w:rsid w:val="00EB4DDE"/>
    <w:rsid w:val="00EB5191"/>
    <w:rsid w:val="00EB536F"/>
    <w:rsid w:val="00EB5471"/>
    <w:rsid w:val="00EB55C8"/>
    <w:rsid w:val="00EB5708"/>
    <w:rsid w:val="00EB5830"/>
    <w:rsid w:val="00EB5BEB"/>
    <w:rsid w:val="00EB5C62"/>
    <w:rsid w:val="00EB61C7"/>
    <w:rsid w:val="00EB6FC5"/>
    <w:rsid w:val="00EB7014"/>
    <w:rsid w:val="00EB7287"/>
    <w:rsid w:val="00EB7B3C"/>
    <w:rsid w:val="00EB7E20"/>
    <w:rsid w:val="00EC0229"/>
    <w:rsid w:val="00EC0835"/>
    <w:rsid w:val="00EC0DA9"/>
    <w:rsid w:val="00EC12AA"/>
    <w:rsid w:val="00EC146D"/>
    <w:rsid w:val="00EC1E93"/>
    <w:rsid w:val="00EC244E"/>
    <w:rsid w:val="00EC27DB"/>
    <w:rsid w:val="00EC28FE"/>
    <w:rsid w:val="00EC39E1"/>
    <w:rsid w:val="00EC40E8"/>
    <w:rsid w:val="00EC4382"/>
    <w:rsid w:val="00EC43AD"/>
    <w:rsid w:val="00EC4666"/>
    <w:rsid w:val="00EC4A9D"/>
    <w:rsid w:val="00EC4CB2"/>
    <w:rsid w:val="00EC4CB5"/>
    <w:rsid w:val="00EC5232"/>
    <w:rsid w:val="00EC5472"/>
    <w:rsid w:val="00EC5738"/>
    <w:rsid w:val="00EC6210"/>
    <w:rsid w:val="00EC6393"/>
    <w:rsid w:val="00EC6785"/>
    <w:rsid w:val="00EC6996"/>
    <w:rsid w:val="00EC6BAD"/>
    <w:rsid w:val="00EC6CBA"/>
    <w:rsid w:val="00EC6D75"/>
    <w:rsid w:val="00EC6F98"/>
    <w:rsid w:val="00EC7695"/>
    <w:rsid w:val="00ED00A3"/>
    <w:rsid w:val="00ED0459"/>
    <w:rsid w:val="00ED04CC"/>
    <w:rsid w:val="00ED0913"/>
    <w:rsid w:val="00ED0C1E"/>
    <w:rsid w:val="00ED13C6"/>
    <w:rsid w:val="00ED1B27"/>
    <w:rsid w:val="00ED1D88"/>
    <w:rsid w:val="00ED1DC3"/>
    <w:rsid w:val="00ED2133"/>
    <w:rsid w:val="00ED2247"/>
    <w:rsid w:val="00ED26E9"/>
    <w:rsid w:val="00ED2B08"/>
    <w:rsid w:val="00ED2B6E"/>
    <w:rsid w:val="00ED2D50"/>
    <w:rsid w:val="00ED2EA3"/>
    <w:rsid w:val="00ED33BE"/>
    <w:rsid w:val="00ED349B"/>
    <w:rsid w:val="00ED360C"/>
    <w:rsid w:val="00ED3B9B"/>
    <w:rsid w:val="00ED3CE2"/>
    <w:rsid w:val="00ED405C"/>
    <w:rsid w:val="00ED4104"/>
    <w:rsid w:val="00ED41EA"/>
    <w:rsid w:val="00ED498D"/>
    <w:rsid w:val="00ED5801"/>
    <w:rsid w:val="00ED59EF"/>
    <w:rsid w:val="00ED5E78"/>
    <w:rsid w:val="00ED6688"/>
    <w:rsid w:val="00ED7208"/>
    <w:rsid w:val="00EE09D1"/>
    <w:rsid w:val="00EE0BD3"/>
    <w:rsid w:val="00EE0EA2"/>
    <w:rsid w:val="00EE1A54"/>
    <w:rsid w:val="00EE1C71"/>
    <w:rsid w:val="00EE1D36"/>
    <w:rsid w:val="00EE22DC"/>
    <w:rsid w:val="00EE30DD"/>
    <w:rsid w:val="00EE3427"/>
    <w:rsid w:val="00EE375F"/>
    <w:rsid w:val="00EE3ACB"/>
    <w:rsid w:val="00EE3DBE"/>
    <w:rsid w:val="00EE3EB4"/>
    <w:rsid w:val="00EE4707"/>
    <w:rsid w:val="00EE4DD9"/>
    <w:rsid w:val="00EE520C"/>
    <w:rsid w:val="00EE522C"/>
    <w:rsid w:val="00EE5528"/>
    <w:rsid w:val="00EE5750"/>
    <w:rsid w:val="00EE5923"/>
    <w:rsid w:val="00EE5ACA"/>
    <w:rsid w:val="00EE5D0E"/>
    <w:rsid w:val="00EE5E86"/>
    <w:rsid w:val="00EE5F6D"/>
    <w:rsid w:val="00EE640D"/>
    <w:rsid w:val="00EE6557"/>
    <w:rsid w:val="00EE6796"/>
    <w:rsid w:val="00EE6EEB"/>
    <w:rsid w:val="00EE72D0"/>
    <w:rsid w:val="00EE77B7"/>
    <w:rsid w:val="00EE799F"/>
    <w:rsid w:val="00EF02E0"/>
    <w:rsid w:val="00EF0696"/>
    <w:rsid w:val="00EF0DC7"/>
    <w:rsid w:val="00EF12D6"/>
    <w:rsid w:val="00EF148C"/>
    <w:rsid w:val="00EF1990"/>
    <w:rsid w:val="00EF1E03"/>
    <w:rsid w:val="00EF2563"/>
    <w:rsid w:val="00EF28E4"/>
    <w:rsid w:val="00EF290F"/>
    <w:rsid w:val="00EF2A5B"/>
    <w:rsid w:val="00EF2AAF"/>
    <w:rsid w:val="00EF2E7C"/>
    <w:rsid w:val="00EF31F6"/>
    <w:rsid w:val="00EF3CAC"/>
    <w:rsid w:val="00EF3CF1"/>
    <w:rsid w:val="00EF3FE3"/>
    <w:rsid w:val="00EF4150"/>
    <w:rsid w:val="00EF487D"/>
    <w:rsid w:val="00EF54D7"/>
    <w:rsid w:val="00EF579D"/>
    <w:rsid w:val="00EF57B7"/>
    <w:rsid w:val="00EF57F1"/>
    <w:rsid w:val="00EF5849"/>
    <w:rsid w:val="00EF5AAB"/>
    <w:rsid w:val="00EF5B46"/>
    <w:rsid w:val="00EF6AE5"/>
    <w:rsid w:val="00EF6DBF"/>
    <w:rsid w:val="00EF734C"/>
    <w:rsid w:val="00EF7788"/>
    <w:rsid w:val="00EF7970"/>
    <w:rsid w:val="00EF7EBF"/>
    <w:rsid w:val="00F00CA2"/>
    <w:rsid w:val="00F00EBC"/>
    <w:rsid w:val="00F01093"/>
    <w:rsid w:val="00F011CD"/>
    <w:rsid w:val="00F0152A"/>
    <w:rsid w:val="00F01604"/>
    <w:rsid w:val="00F01D3E"/>
    <w:rsid w:val="00F01F28"/>
    <w:rsid w:val="00F0279E"/>
    <w:rsid w:val="00F029E8"/>
    <w:rsid w:val="00F02AFA"/>
    <w:rsid w:val="00F03317"/>
    <w:rsid w:val="00F03C83"/>
    <w:rsid w:val="00F03F19"/>
    <w:rsid w:val="00F04329"/>
    <w:rsid w:val="00F0436A"/>
    <w:rsid w:val="00F044DA"/>
    <w:rsid w:val="00F04963"/>
    <w:rsid w:val="00F04B72"/>
    <w:rsid w:val="00F04CDE"/>
    <w:rsid w:val="00F04EF1"/>
    <w:rsid w:val="00F05135"/>
    <w:rsid w:val="00F0541D"/>
    <w:rsid w:val="00F0666A"/>
    <w:rsid w:val="00F06BB8"/>
    <w:rsid w:val="00F06DFD"/>
    <w:rsid w:val="00F07558"/>
    <w:rsid w:val="00F07AE3"/>
    <w:rsid w:val="00F100C9"/>
    <w:rsid w:val="00F103E0"/>
    <w:rsid w:val="00F1044B"/>
    <w:rsid w:val="00F10454"/>
    <w:rsid w:val="00F10734"/>
    <w:rsid w:val="00F109E5"/>
    <w:rsid w:val="00F11DEB"/>
    <w:rsid w:val="00F11E52"/>
    <w:rsid w:val="00F122CE"/>
    <w:rsid w:val="00F12419"/>
    <w:rsid w:val="00F12581"/>
    <w:rsid w:val="00F125B1"/>
    <w:rsid w:val="00F126DE"/>
    <w:rsid w:val="00F131E5"/>
    <w:rsid w:val="00F1359E"/>
    <w:rsid w:val="00F141BA"/>
    <w:rsid w:val="00F14A21"/>
    <w:rsid w:val="00F1506F"/>
    <w:rsid w:val="00F1545C"/>
    <w:rsid w:val="00F1596A"/>
    <w:rsid w:val="00F15A66"/>
    <w:rsid w:val="00F15BE5"/>
    <w:rsid w:val="00F15EDA"/>
    <w:rsid w:val="00F16033"/>
    <w:rsid w:val="00F161E5"/>
    <w:rsid w:val="00F16AD0"/>
    <w:rsid w:val="00F16CA5"/>
    <w:rsid w:val="00F17113"/>
    <w:rsid w:val="00F17758"/>
    <w:rsid w:val="00F178F3"/>
    <w:rsid w:val="00F17988"/>
    <w:rsid w:val="00F203D0"/>
    <w:rsid w:val="00F204E3"/>
    <w:rsid w:val="00F205AA"/>
    <w:rsid w:val="00F205F4"/>
    <w:rsid w:val="00F21C48"/>
    <w:rsid w:val="00F22055"/>
    <w:rsid w:val="00F22E5A"/>
    <w:rsid w:val="00F22F41"/>
    <w:rsid w:val="00F233BD"/>
    <w:rsid w:val="00F2369C"/>
    <w:rsid w:val="00F247A4"/>
    <w:rsid w:val="00F249E0"/>
    <w:rsid w:val="00F250F3"/>
    <w:rsid w:val="00F25EEC"/>
    <w:rsid w:val="00F26286"/>
    <w:rsid w:val="00F266EB"/>
    <w:rsid w:val="00F267F9"/>
    <w:rsid w:val="00F2691B"/>
    <w:rsid w:val="00F26ADD"/>
    <w:rsid w:val="00F26B25"/>
    <w:rsid w:val="00F26C43"/>
    <w:rsid w:val="00F26F9D"/>
    <w:rsid w:val="00F2784E"/>
    <w:rsid w:val="00F278AA"/>
    <w:rsid w:val="00F27A47"/>
    <w:rsid w:val="00F27B2F"/>
    <w:rsid w:val="00F3082D"/>
    <w:rsid w:val="00F316F2"/>
    <w:rsid w:val="00F31922"/>
    <w:rsid w:val="00F31E81"/>
    <w:rsid w:val="00F3202D"/>
    <w:rsid w:val="00F320DF"/>
    <w:rsid w:val="00F3299B"/>
    <w:rsid w:val="00F330D9"/>
    <w:rsid w:val="00F330F9"/>
    <w:rsid w:val="00F33928"/>
    <w:rsid w:val="00F33A09"/>
    <w:rsid w:val="00F33D78"/>
    <w:rsid w:val="00F3429B"/>
    <w:rsid w:val="00F34546"/>
    <w:rsid w:val="00F34867"/>
    <w:rsid w:val="00F3489D"/>
    <w:rsid w:val="00F348C1"/>
    <w:rsid w:val="00F3498D"/>
    <w:rsid w:val="00F34BF5"/>
    <w:rsid w:val="00F35070"/>
    <w:rsid w:val="00F351BE"/>
    <w:rsid w:val="00F351F4"/>
    <w:rsid w:val="00F35440"/>
    <w:rsid w:val="00F35D6D"/>
    <w:rsid w:val="00F36221"/>
    <w:rsid w:val="00F362DD"/>
    <w:rsid w:val="00F36D35"/>
    <w:rsid w:val="00F36F55"/>
    <w:rsid w:val="00F3720C"/>
    <w:rsid w:val="00F37B2D"/>
    <w:rsid w:val="00F37C6A"/>
    <w:rsid w:val="00F4027F"/>
    <w:rsid w:val="00F40588"/>
    <w:rsid w:val="00F40ABB"/>
    <w:rsid w:val="00F40BD9"/>
    <w:rsid w:val="00F40FD5"/>
    <w:rsid w:val="00F41288"/>
    <w:rsid w:val="00F415CE"/>
    <w:rsid w:val="00F4192D"/>
    <w:rsid w:val="00F42032"/>
    <w:rsid w:val="00F42262"/>
    <w:rsid w:val="00F426E0"/>
    <w:rsid w:val="00F427CA"/>
    <w:rsid w:val="00F4283C"/>
    <w:rsid w:val="00F42AAF"/>
    <w:rsid w:val="00F42B61"/>
    <w:rsid w:val="00F42C79"/>
    <w:rsid w:val="00F42CBC"/>
    <w:rsid w:val="00F4338B"/>
    <w:rsid w:val="00F4400E"/>
    <w:rsid w:val="00F44678"/>
    <w:rsid w:val="00F44834"/>
    <w:rsid w:val="00F44ACF"/>
    <w:rsid w:val="00F4510B"/>
    <w:rsid w:val="00F45266"/>
    <w:rsid w:val="00F452C1"/>
    <w:rsid w:val="00F45DBD"/>
    <w:rsid w:val="00F46290"/>
    <w:rsid w:val="00F462E1"/>
    <w:rsid w:val="00F463D9"/>
    <w:rsid w:val="00F46586"/>
    <w:rsid w:val="00F4669D"/>
    <w:rsid w:val="00F46DA7"/>
    <w:rsid w:val="00F471EB"/>
    <w:rsid w:val="00F47D58"/>
    <w:rsid w:val="00F47ED8"/>
    <w:rsid w:val="00F50905"/>
    <w:rsid w:val="00F50A9F"/>
    <w:rsid w:val="00F50CB2"/>
    <w:rsid w:val="00F51394"/>
    <w:rsid w:val="00F514CE"/>
    <w:rsid w:val="00F521C7"/>
    <w:rsid w:val="00F52462"/>
    <w:rsid w:val="00F53237"/>
    <w:rsid w:val="00F537C9"/>
    <w:rsid w:val="00F537D0"/>
    <w:rsid w:val="00F53900"/>
    <w:rsid w:val="00F53E13"/>
    <w:rsid w:val="00F54219"/>
    <w:rsid w:val="00F543B1"/>
    <w:rsid w:val="00F55056"/>
    <w:rsid w:val="00F5540C"/>
    <w:rsid w:val="00F557EB"/>
    <w:rsid w:val="00F561C5"/>
    <w:rsid w:val="00F564BF"/>
    <w:rsid w:val="00F56DB3"/>
    <w:rsid w:val="00F56FB6"/>
    <w:rsid w:val="00F57543"/>
    <w:rsid w:val="00F578B4"/>
    <w:rsid w:val="00F57C6C"/>
    <w:rsid w:val="00F600AB"/>
    <w:rsid w:val="00F60107"/>
    <w:rsid w:val="00F60257"/>
    <w:rsid w:val="00F60377"/>
    <w:rsid w:val="00F608C0"/>
    <w:rsid w:val="00F60C9A"/>
    <w:rsid w:val="00F6101C"/>
    <w:rsid w:val="00F61293"/>
    <w:rsid w:val="00F61692"/>
    <w:rsid w:val="00F61736"/>
    <w:rsid w:val="00F622A3"/>
    <w:rsid w:val="00F626CA"/>
    <w:rsid w:val="00F62EA1"/>
    <w:rsid w:val="00F631E6"/>
    <w:rsid w:val="00F63365"/>
    <w:rsid w:val="00F633F0"/>
    <w:rsid w:val="00F63C4B"/>
    <w:rsid w:val="00F64E1B"/>
    <w:rsid w:val="00F65146"/>
    <w:rsid w:val="00F6547A"/>
    <w:rsid w:val="00F65884"/>
    <w:rsid w:val="00F669E2"/>
    <w:rsid w:val="00F66A78"/>
    <w:rsid w:val="00F66B25"/>
    <w:rsid w:val="00F66E92"/>
    <w:rsid w:val="00F66F0C"/>
    <w:rsid w:val="00F67478"/>
    <w:rsid w:val="00F67B3B"/>
    <w:rsid w:val="00F700F0"/>
    <w:rsid w:val="00F70117"/>
    <w:rsid w:val="00F70541"/>
    <w:rsid w:val="00F705F7"/>
    <w:rsid w:val="00F708D0"/>
    <w:rsid w:val="00F70C0B"/>
    <w:rsid w:val="00F70F1B"/>
    <w:rsid w:val="00F70F5F"/>
    <w:rsid w:val="00F71207"/>
    <w:rsid w:val="00F71306"/>
    <w:rsid w:val="00F71562"/>
    <w:rsid w:val="00F7157D"/>
    <w:rsid w:val="00F71920"/>
    <w:rsid w:val="00F71A5D"/>
    <w:rsid w:val="00F72B00"/>
    <w:rsid w:val="00F7302F"/>
    <w:rsid w:val="00F731D9"/>
    <w:rsid w:val="00F734B0"/>
    <w:rsid w:val="00F7387D"/>
    <w:rsid w:val="00F739FC"/>
    <w:rsid w:val="00F73AFE"/>
    <w:rsid w:val="00F73E72"/>
    <w:rsid w:val="00F73EA2"/>
    <w:rsid w:val="00F73F10"/>
    <w:rsid w:val="00F73FB2"/>
    <w:rsid w:val="00F74190"/>
    <w:rsid w:val="00F744D0"/>
    <w:rsid w:val="00F75196"/>
    <w:rsid w:val="00F7575E"/>
    <w:rsid w:val="00F75ADF"/>
    <w:rsid w:val="00F76057"/>
    <w:rsid w:val="00F7607A"/>
    <w:rsid w:val="00F7629B"/>
    <w:rsid w:val="00F778B2"/>
    <w:rsid w:val="00F77FDF"/>
    <w:rsid w:val="00F80383"/>
    <w:rsid w:val="00F808B9"/>
    <w:rsid w:val="00F80FEE"/>
    <w:rsid w:val="00F815FD"/>
    <w:rsid w:val="00F8176A"/>
    <w:rsid w:val="00F81E46"/>
    <w:rsid w:val="00F822C4"/>
    <w:rsid w:val="00F8264E"/>
    <w:rsid w:val="00F82726"/>
    <w:rsid w:val="00F82948"/>
    <w:rsid w:val="00F82B87"/>
    <w:rsid w:val="00F83033"/>
    <w:rsid w:val="00F8321F"/>
    <w:rsid w:val="00F83234"/>
    <w:rsid w:val="00F834B6"/>
    <w:rsid w:val="00F83888"/>
    <w:rsid w:val="00F84372"/>
    <w:rsid w:val="00F84E20"/>
    <w:rsid w:val="00F855AA"/>
    <w:rsid w:val="00F855CD"/>
    <w:rsid w:val="00F8573C"/>
    <w:rsid w:val="00F8578B"/>
    <w:rsid w:val="00F85AA0"/>
    <w:rsid w:val="00F8643B"/>
    <w:rsid w:val="00F86835"/>
    <w:rsid w:val="00F86928"/>
    <w:rsid w:val="00F86B07"/>
    <w:rsid w:val="00F86D2E"/>
    <w:rsid w:val="00F872A4"/>
    <w:rsid w:val="00F877B0"/>
    <w:rsid w:val="00F8796A"/>
    <w:rsid w:val="00F87970"/>
    <w:rsid w:val="00F87B6A"/>
    <w:rsid w:val="00F90FAC"/>
    <w:rsid w:val="00F919B7"/>
    <w:rsid w:val="00F91BC8"/>
    <w:rsid w:val="00F91DA6"/>
    <w:rsid w:val="00F9242F"/>
    <w:rsid w:val="00F92823"/>
    <w:rsid w:val="00F928A5"/>
    <w:rsid w:val="00F9294C"/>
    <w:rsid w:val="00F92B86"/>
    <w:rsid w:val="00F92BC3"/>
    <w:rsid w:val="00F92F4B"/>
    <w:rsid w:val="00F9307B"/>
    <w:rsid w:val="00F931F9"/>
    <w:rsid w:val="00F932B4"/>
    <w:rsid w:val="00F93E30"/>
    <w:rsid w:val="00F93EC2"/>
    <w:rsid w:val="00F940F0"/>
    <w:rsid w:val="00F946A2"/>
    <w:rsid w:val="00F9495D"/>
    <w:rsid w:val="00F94B0A"/>
    <w:rsid w:val="00F94BC2"/>
    <w:rsid w:val="00F94E0E"/>
    <w:rsid w:val="00F9556A"/>
    <w:rsid w:val="00F955DB"/>
    <w:rsid w:val="00F958F4"/>
    <w:rsid w:val="00F95BC0"/>
    <w:rsid w:val="00F95DBE"/>
    <w:rsid w:val="00F95ED1"/>
    <w:rsid w:val="00F95F1D"/>
    <w:rsid w:val="00F960E7"/>
    <w:rsid w:val="00F9667D"/>
    <w:rsid w:val="00F96973"/>
    <w:rsid w:val="00F96F18"/>
    <w:rsid w:val="00F977F3"/>
    <w:rsid w:val="00F979AF"/>
    <w:rsid w:val="00F97E68"/>
    <w:rsid w:val="00FA0896"/>
    <w:rsid w:val="00FA0901"/>
    <w:rsid w:val="00FA0E58"/>
    <w:rsid w:val="00FA1061"/>
    <w:rsid w:val="00FA15DB"/>
    <w:rsid w:val="00FA1E0A"/>
    <w:rsid w:val="00FA26E8"/>
    <w:rsid w:val="00FA2751"/>
    <w:rsid w:val="00FA2E52"/>
    <w:rsid w:val="00FA37EB"/>
    <w:rsid w:val="00FA3923"/>
    <w:rsid w:val="00FA3B3D"/>
    <w:rsid w:val="00FA3D3C"/>
    <w:rsid w:val="00FA4A74"/>
    <w:rsid w:val="00FA4A82"/>
    <w:rsid w:val="00FA4BB3"/>
    <w:rsid w:val="00FA4CC5"/>
    <w:rsid w:val="00FA5360"/>
    <w:rsid w:val="00FA55C3"/>
    <w:rsid w:val="00FA58D7"/>
    <w:rsid w:val="00FA63B9"/>
    <w:rsid w:val="00FA6607"/>
    <w:rsid w:val="00FA6894"/>
    <w:rsid w:val="00FA693B"/>
    <w:rsid w:val="00FA76A0"/>
    <w:rsid w:val="00FA7A0C"/>
    <w:rsid w:val="00FA7A27"/>
    <w:rsid w:val="00FA7EA7"/>
    <w:rsid w:val="00FB01EB"/>
    <w:rsid w:val="00FB08D9"/>
    <w:rsid w:val="00FB08ED"/>
    <w:rsid w:val="00FB09FD"/>
    <w:rsid w:val="00FB1518"/>
    <w:rsid w:val="00FB197C"/>
    <w:rsid w:val="00FB20B0"/>
    <w:rsid w:val="00FB20E8"/>
    <w:rsid w:val="00FB2441"/>
    <w:rsid w:val="00FB28F5"/>
    <w:rsid w:val="00FB3337"/>
    <w:rsid w:val="00FB34C0"/>
    <w:rsid w:val="00FB3AD8"/>
    <w:rsid w:val="00FB3B89"/>
    <w:rsid w:val="00FB4766"/>
    <w:rsid w:val="00FB4CFB"/>
    <w:rsid w:val="00FB503A"/>
    <w:rsid w:val="00FB50C6"/>
    <w:rsid w:val="00FB512F"/>
    <w:rsid w:val="00FB5354"/>
    <w:rsid w:val="00FB5571"/>
    <w:rsid w:val="00FB6093"/>
    <w:rsid w:val="00FB6351"/>
    <w:rsid w:val="00FB6A42"/>
    <w:rsid w:val="00FB7083"/>
    <w:rsid w:val="00FB7136"/>
    <w:rsid w:val="00FB767B"/>
    <w:rsid w:val="00FB77EE"/>
    <w:rsid w:val="00FB780E"/>
    <w:rsid w:val="00FB7EFA"/>
    <w:rsid w:val="00FC0797"/>
    <w:rsid w:val="00FC08E7"/>
    <w:rsid w:val="00FC0B2D"/>
    <w:rsid w:val="00FC0D72"/>
    <w:rsid w:val="00FC0EC4"/>
    <w:rsid w:val="00FC158F"/>
    <w:rsid w:val="00FC1723"/>
    <w:rsid w:val="00FC1840"/>
    <w:rsid w:val="00FC1E0A"/>
    <w:rsid w:val="00FC1E6E"/>
    <w:rsid w:val="00FC200F"/>
    <w:rsid w:val="00FC22C6"/>
    <w:rsid w:val="00FC2620"/>
    <w:rsid w:val="00FC2C4D"/>
    <w:rsid w:val="00FC2F5E"/>
    <w:rsid w:val="00FC3099"/>
    <w:rsid w:val="00FC398A"/>
    <w:rsid w:val="00FC398D"/>
    <w:rsid w:val="00FC3B88"/>
    <w:rsid w:val="00FC405D"/>
    <w:rsid w:val="00FC411D"/>
    <w:rsid w:val="00FC4905"/>
    <w:rsid w:val="00FC5494"/>
    <w:rsid w:val="00FC54BC"/>
    <w:rsid w:val="00FC54C8"/>
    <w:rsid w:val="00FC58D8"/>
    <w:rsid w:val="00FC5C71"/>
    <w:rsid w:val="00FC7877"/>
    <w:rsid w:val="00FD0011"/>
    <w:rsid w:val="00FD0494"/>
    <w:rsid w:val="00FD055F"/>
    <w:rsid w:val="00FD126E"/>
    <w:rsid w:val="00FD1FDE"/>
    <w:rsid w:val="00FD2078"/>
    <w:rsid w:val="00FD24E4"/>
    <w:rsid w:val="00FD28E8"/>
    <w:rsid w:val="00FD2E21"/>
    <w:rsid w:val="00FD2FB5"/>
    <w:rsid w:val="00FD348B"/>
    <w:rsid w:val="00FD38F3"/>
    <w:rsid w:val="00FD40E1"/>
    <w:rsid w:val="00FD48BD"/>
    <w:rsid w:val="00FD4BC3"/>
    <w:rsid w:val="00FD5C27"/>
    <w:rsid w:val="00FD5E58"/>
    <w:rsid w:val="00FD6008"/>
    <w:rsid w:val="00FD625A"/>
    <w:rsid w:val="00FD63F0"/>
    <w:rsid w:val="00FD66B6"/>
    <w:rsid w:val="00FD68B7"/>
    <w:rsid w:val="00FD6A97"/>
    <w:rsid w:val="00FD6E37"/>
    <w:rsid w:val="00FD6EA6"/>
    <w:rsid w:val="00FD738E"/>
    <w:rsid w:val="00FD77E6"/>
    <w:rsid w:val="00FD7A9E"/>
    <w:rsid w:val="00FD7F95"/>
    <w:rsid w:val="00FE072A"/>
    <w:rsid w:val="00FE081B"/>
    <w:rsid w:val="00FE0D01"/>
    <w:rsid w:val="00FE0D6A"/>
    <w:rsid w:val="00FE1175"/>
    <w:rsid w:val="00FE13C9"/>
    <w:rsid w:val="00FE16D6"/>
    <w:rsid w:val="00FE1EEF"/>
    <w:rsid w:val="00FE22A7"/>
    <w:rsid w:val="00FE24C2"/>
    <w:rsid w:val="00FE2A49"/>
    <w:rsid w:val="00FE2E1C"/>
    <w:rsid w:val="00FE3280"/>
    <w:rsid w:val="00FE376D"/>
    <w:rsid w:val="00FE4002"/>
    <w:rsid w:val="00FE40AC"/>
    <w:rsid w:val="00FE4319"/>
    <w:rsid w:val="00FE46EE"/>
    <w:rsid w:val="00FE5BF4"/>
    <w:rsid w:val="00FE6216"/>
    <w:rsid w:val="00FE6383"/>
    <w:rsid w:val="00FE6762"/>
    <w:rsid w:val="00FE67A3"/>
    <w:rsid w:val="00FE6859"/>
    <w:rsid w:val="00FE6A2C"/>
    <w:rsid w:val="00FE7044"/>
    <w:rsid w:val="00FE7273"/>
    <w:rsid w:val="00FE743B"/>
    <w:rsid w:val="00FE744B"/>
    <w:rsid w:val="00FE7663"/>
    <w:rsid w:val="00FF00F4"/>
    <w:rsid w:val="00FF02C1"/>
    <w:rsid w:val="00FF08A7"/>
    <w:rsid w:val="00FF09AE"/>
    <w:rsid w:val="00FF0B05"/>
    <w:rsid w:val="00FF0DC6"/>
    <w:rsid w:val="00FF0EFA"/>
    <w:rsid w:val="00FF1216"/>
    <w:rsid w:val="00FF127E"/>
    <w:rsid w:val="00FF1819"/>
    <w:rsid w:val="00FF23E3"/>
    <w:rsid w:val="00FF24D0"/>
    <w:rsid w:val="00FF26C5"/>
    <w:rsid w:val="00FF2857"/>
    <w:rsid w:val="00FF30CB"/>
    <w:rsid w:val="00FF39AA"/>
    <w:rsid w:val="00FF3F88"/>
    <w:rsid w:val="00FF4379"/>
    <w:rsid w:val="00FF47FC"/>
    <w:rsid w:val="00FF4CB3"/>
    <w:rsid w:val="00FF4E93"/>
    <w:rsid w:val="00FF5149"/>
    <w:rsid w:val="00FF551C"/>
    <w:rsid w:val="00FF5C57"/>
    <w:rsid w:val="00FF611D"/>
    <w:rsid w:val="00FF65EE"/>
    <w:rsid w:val="00FF664D"/>
    <w:rsid w:val="00FF668F"/>
    <w:rsid w:val="00FF68DB"/>
    <w:rsid w:val="00FF6A00"/>
    <w:rsid w:val="00FF6CF4"/>
    <w:rsid w:val="00FF6D61"/>
    <w:rsid w:val="00FF6E38"/>
    <w:rsid w:val="00FF6EF3"/>
    <w:rsid w:val="00FF7048"/>
    <w:rsid w:val="00FF7107"/>
    <w:rsid w:val="00FF7979"/>
    <w:rsid w:val="00FF7C90"/>
    <w:rsid w:val="00FF7E4F"/>
    <w:rsid w:val="04090D29"/>
    <w:rsid w:val="079D0E4A"/>
    <w:rsid w:val="0EE24651"/>
    <w:rsid w:val="0F6312FE"/>
    <w:rsid w:val="189F4B3B"/>
    <w:rsid w:val="1AE874B2"/>
    <w:rsid w:val="1BC911B8"/>
    <w:rsid w:val="1D5A3F4C"/>
    <w:rsid w:val="23A0505A"/>
    <w:rsid w:val="2AD30322"/>
    <w:rsid w:val="2EB171EF"/>
    <w:rsid w:val="2F2C772B"/>
    <w:rsid w:val="3418271F"/>
    <w:rsid w:val="389E6F8B"/>
    <w:rsid w:val="3A23007B"/>
    <w:rsid w:val="45520139"/>
    <w:rsid w:val="49FB5A14"/>
    <w:rsid w:val="54C0055D"/>
    <w:rsid w:val="555111B5"/>
    <w:rsid w:val="5F9BDD00"/>
    <w:rsid w:val="665D063A"/>
    <w:rsid w:val="67E8007B"/>
    <w:rsid w:val="6C1256EA"/>
    <w:rsid w:val="7387630F"/>
    <w:rsid w:val="777F62E7"/>
    <w:rsid w:val="79B07DE1"/>
    <w:rsid w:val="7A2C442E"/>
    <w:rsid w:val="7C373E55"/>
    <w:rsid w:val="A7EE47FA"/>
    <w:rsid w:val="FD8FD3D7"/>
    <w:rsid w:val="FEDE9CE6"/>
    <w:rsid w:val="FF9BD9CB"/>
    <w:rsid w:val="FFB76B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rPr>
      <w:szCs w:val="24"/>
    </w:rPr>
  </w:style>
  <w:style w:type="paragraph" w:styleId="4">
    <w:name w:val="Plain Text"/>
    <w:basedOn w:val="1"/>
    <w:qFormat/>
    <w:uiPriority w:val="0"/>
    <w:rPr>
      <w:rFonts w:ascii="宋体" w:hAnsi="Courier New"/>
      <w:szCs w:val="21"/>
    </w:r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2"/>
    <w:semiHidden/>
    <w:unhideWhenUsed/>
    <w:qFormat/>
    <w:uiPriority w:val="99"/>
    <w:rPr>
      <w:b/>
      <w:bCs/>
      <w:szCs w:val="20"/>
    </w:rPr>
  </w:style>
  <w:style w:type="character" w:styleId="11">
    <w:name w:val="annotation reference"/>
    <w:basedOn w:val="10"/>
    <w:semiHidden/>
    <w:unhideWhenUsed/>
    <w:qFormat/>
    <w:uiPriority w:val="99"/>
    <w:rPr>
      <w:sz w:val="21"/>
      <w:szCs w:val="21"/>
    </w:rPr>
  </w:style>
  <w:style w:type="paragraph" w:customStyle="1" w:styleId="12">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1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_Style 1"/>
    <w:basedOn w:val="1"/>
    <w:qFormat/>
    <w:uiPriority w:val="99"/>
    <w:pPr>
      <w:jc w:val="left"/>
    </w:pPr>
    <w:rPr>
      <w:rFonts w:ascii="Calibri" w:hAnsi="Calibri"/>
      <w:kern w:val="0"/>
      <w:sz w:val="22"/>
      <w:szCs w:val="22"/>
      <w:lang w:eastAsia="en-US" w:bidi="en-US"/>
    </w:rPr>
  </w:style>
  <w:style w:type="paragraph" w:customStyle="1" w:styleId="15">
    <w:name w:val="正文2"/>
    <w:qFormat/>
    <w:uiPriority w:val="0"/>
    <w:pPr>
      <w:widowControl w:val="0"/>
      <w:jc w:val="both"/>
    </w:pPr>
    <w:rPr>
      <w:rFonts w:ascii="Calibri" w:hAnsi="Calibri" w:eastAsia="宋体" w:cs="Times New Roman"/>
      <w:lang w:val="en-US" w:eastAsia="zh-CN" w:bidi="ar-SA"/>
    </w:rPr>
  </w:style>
  <w:style w:type="character" w:customStyle="1" w:styleId="16">
    <w:name w:val="页眉 Char"/>
    <w:basedOn w:val="10"/>
    <w:link w:val="7"/>
    <w:qFormat/>
    <w:uiPriority w:val="99"/>
    <w:rPr>
      <w:rFonts w:ascii="Times New Roman" w:hAnsi="Times New Roman" w:eastAsia="宋体" w:cs="Times New Roman"/>
      <w:sz w:val="18"/>
      <w:szCs w:val="18"/>
    </w:rPr>
  </w:style>
  <w:style w:type="character" w:customStyle="1" w:styleId="17">
    <w:name w:val="页脚 Char"/>
    <w:basedOn w:val="10"/>
    <w:link w:val="6"/>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rPr>
      <w:szCs w:val="24"/>
    </w:rPr>
  </w:style>
  <w:style w:type="paragraph" w:customStyle="1" w:styleId="19">
    <w:name w:val="排版正文"/>
    <w:basedOn w:val="1"/>
    <w:qFormat/>
    <w:uiPriority w:val="99"/>
    <w:pPr>
      <w:widowControl/>
      <w:adjustRightInd w:val="0"/>
      <w:snapToGrid w:val="0"/>
      <w:spacing w:line="440" w:lineRule="exact"/>
      <w:ind w:firstLine="200" w:firstLineChars="200"/>
      <w:jc w:val="left"/>
    </w:pPr>
    <w:rPr>
      <w:rFonts w:asciiTheme="minorHAnsi" w:hAnsiTheme="minorHAnsi" w:eastAsiaTheme="minorEastAsia" w:cstheme="minorBidi"/>
    </w:rPr>
  </w:style>
  <w:style w:type="character" w:customStyle="1" w:styleId="20">
    <w:name w:val="批注框文本 Char"/>
    <w:basedOn w:val="10"/>
    <w:link w:val="5"/>
    <w:semiHidden/>
    <w:qFormat/>
    <w:uiPriority w:val="99"/>
    <w:rPr>
      <w:kern w:val="2"/>
      <w:sz w:val="18"/>
      <w:szCs w:val="18"/>
    </w:rPr>
  </w:style>
  <w:style w:type="character" w:customStyle="1" w:styleId="21">
    <w:name w:val="批注文字 Char"/>
    <w:basedOn w:val="10"/>
    <w:link w:val="3"/>
    <w:qFormat/>
    <w:uiPriority w:val="0"/>
    <w:rPr>
      <w:kern w:val="2"/>
      <w:sz w:val="21"/>
      <w:szCs w:val="24"/>
    </w:rPr>
  </w:style>
  <w:style w:type="character" w:customStyle="1" w:styleId="22">
    <w:name w:val="批注主题 Char"/>
    <w:basedOn w:val="21"/>
    <w:link w:val="8"/>
    <w:semiHidden/>
    <w:qFormat/>
    <w:uiPriority w:val="99"/>
    <w:rPr>
      <w:b/>
      <w:bCs/>
      <w:kern w:val="2"/>
      <w:sz w:val="21"/>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6507</Words>
  <Characters>6955</Characters>
  <Lines>53</Lines>
  <Paragraphs>14</Paragraphs>
  <TotalTime>212</TotalTime>
  <ScaleCrop>false</ScaleCrop>
  <LinksUpToDate>false</LinksUpToDate>
  <CharactersWithSpaces>7132</CharactersWithSpaces>
  <Application>WPS Office_11.1.0.14309_F1E327BC-269C-435d-A152-05C5408002CA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2022-03-31T10:37:00Z</dcterms:created>
  <dc:creator>周巧英,zqy</dc:creator>
  <cp:lastModifiedBy>宣志鹏</cp:lastModifiedBy>
  <cp:lastPrinted>2022-07-22T09:39:00Z</cp:lastPrinted>
  <dcterms:modified xsi:type="dcterms:W3CDTF">2023-07-06T05:55:53Z</dcterms:modified>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7B7BF00C1B283ECBDB1391644A205E34_43</vt:lpwstr>
  </property>
</Properties>
</file>