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嗨夜街区提升改造项目设施设备一体化采购</w:t>
      </w:r>
    </w:p>
    <w:p>
      <w:pPr>
        <w:snapToGrid w:val="0"/>
        <w:spacing w:line="560" w:lineRule="exact"/>
        <w:jc w:val="center"/>
        <w:rPr>
          <w:rFonts w:asciiTheme="minorEastAsia" w:hAnsiTheme="minorEastAsia" w:eastAsiaTheme="minorEastAsia"/>
          <w:b/>
          <w:sz w:val="36"/>
          <w:szCs w:val="36"/>
        </w:rPr>
      </w:pPr>
      <w:r>
        <w:rPr>
          <w:rFonts w:asciiTheme="minorEastAsia" w:hAnsiTheme="minorEastAsia" w:eastAsiaTheme="minorEastAsia"/>
          <w:b/>
          <w:sz w:val="36"/>
          <w:szCs w:val="36"/>
        </w:rPr>
        <w:t>招标公告</w:t>
      </w:r>
    </w:p>
    <w:p>
      <w:pPr>
        <w:spacing w:line="400" w:lineRule="exact"/>
        <w:ind w:firstLine="422" w:firstLineChars="200"/>
        <w:rPr>
          <w:rFonts w:ascii="宋体" w:hAnsi="宋体" w:cs="宋体"/>
          <w:b/>
          <w:bCs/>
          <w:szCs w:val="21"/>
        </w:rPr>
      </w:pPr>
      <w:bookmarkStart w:id="0" w:name="_Toc28359002"/>
      <w:bookmarkStart w:id="1" w:name="_Toc35393621"/>
      <w:bookmarkStart w:id="2" w:name="_Toc28359079"/>
      <w:bookmarkStart w:id="3" w:name="_Toc35393790"/>
      <w:bookmarkStart w:id="4" w:name="_Hlk24379207"/>
      <w:r>
        <w:rPr>
          <w:rFonts w:hint="eastAsia" w:ascii="宋体" w:hAnsi="宋体" w:cs="宋体"/>
          <w:b/>
          <w:bCs/>
          <w:szCs w:val="21"/>
        </w:rPr>
        <w:t>一、项目基本情况</w:t>
      </w:r>
      <w:bookmarkEnd w:id="0"/>
      <w:bookmarkEnd w:id="1"/>
      <w:bookmarkEnd w:id="2"/>
      <w:bookmarkEnd w:id="3"/>
      <w:r>
        <w:rPr>
          <w:rFonts w:hint="eastAsia" w:ascii="宋体" w:hAnsi="宋体" w:cs="宋体"/>
          <w:b/>
          <w:bCs/>
          <w:szCs w:val="21"/>
        </w:rPr>
        <w:t>：</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ZRCG-20230707</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嗨夜街区提升改造项目设施设备一体化采购</w:t>
      </w:r>
    </w:p>
    <w:bookmarkEnd w:id="4"/>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3、预算金额：</w:t>
      </w:r>
      <w:r>
        <w:rPr>
          <w:rFonts w:hint="eastAsia" w:ascii="宋体" w:hAnsi="宋体" w:cs="宋体"/>
          <w:szCs w:val="21"/>
          <w:highlight w:val="none"/>
          <w:lang w:val="en-US" w:eastAsia="zh-CN"/>
        </w:rPr>
        <w:t>750</w:t>
      </w:r>
      <w:r>
        <w:rPr>
          <w:rFonts w:hint="eastAsia" w:ascii="宋体" w:hAnsi="宋体" w:cs="宋体"/>
          <w:szCs w:val="21"/>
          <w:highlight w:val="none"/>
        </w:rPr>
        <w:t>万元</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4、最高限价：</w:t>
      </w:r>
      <w:r>
        <w:rPr>
          <w:rFonts w:hint="eastAsia" w:ascii="宋体" w:hAnsi="宋体" w:cs="宋体"/>
          <w:szCs w:val="21"/>
          <w:highlight w:val="none"/>
          <w:lang w:val="en-US" w:eastAsia="zh-CN"/>
        </w:rPr>
        <w:t>750</w:t>
      </w:r>
      <w:r>
        <w:rPr>
          <w:rFonts w:hint="eastAsia" w:ascii="宋体" w:hAnsi="宋体" w:cs="宋体"/>
          <w:szCs w:val="21"/>
          <w:highlight w:val="none"/>
        </w:rPr>
        <w:t>万元</w:t>
      </w:r>
    </w:p>
    <w:p>
      <w:pPr>
        <w:spacing w:line="400" w:lineRule="exact"/>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5、采购需求：</w:t>
      </w:r>
      <w:r>
        <w:rPr>
          <w:rFonts w:hint="eastAsia" w:ascii="宋体" w:hAnsi="宋体" w:cs="宋体"/>
          <w:szCs w:val="21"/>
          <w:highlight w:val="none"/>
          <w:lang w:val="en-US" w:eastAsia="zh-CN"/>
        </w:rPr>
        <w:t>疯狂恐龙人区域</w:t>
      </w:r>
      <w:r>
        <w:rPr>
          <w:rFonts w:hint="eastAsia" w:ascii="宋体" w:hAnsi="宋体" w:cs="宋体"/>
          <w:szCs w:val="21"/>
          <w:highlight w:val="none"/>
          <w:lang w:eastAsia="zh-CN"/>
        </w:rPr>
        <w:t>设施设备（</w:t>
      </w:r>
      <w:r>
        <w:rPr>
          <w:rFonts w:hint="eastAsia" w:ascii="宋体" w:hAnsi="宋体" w:cs="宋体"/>
          <w:szCs w:val="21"/>
          <w:highlight w:val="none"/>
          <w:lang w:val="en-US" w:eastAsia="zh-CN"/>
        </w:rPr>
        <w:t>含创意集装箱、嘉年华设施、环艺灯具、彩绘等）设计及采购。</w:t>
      </w:r>
      <w:r>
        <w:rPr>
          <w:rFonts w:hint="eastAsia" w:ascii="宋体" w:hAnsi="宋体" w:cs="宋体"/>
          <w:szCs w:val="21"/>
          <w:highlight w:val="none"/>
          <w:lang w:eastAsia="zh-CN"/>
        </w:rPr>
        <w:t>包括但不限于招标文件及其基本技术要求范围内相应产品制造、到货前的准备（包括现场踏勘、技术核对等）、设计、制作、包装</w:t>
      </w:r>
      <w:r>
        <w:rPr>
          <w:rFonts w:hint="eastAsia" w:ascii="宋体" w:hAnsi="宋体" w:cs="宋体"/>
          <w:szCs w:val="21"/>
          <w:highlight w:val="none"/>
          <w:lang w:val="en-US" w:eastAsia="zh-CN"/>
        </w:rPr>
        <w:t>、保管</w:t>
      </w:r>
      <w:r>
        <w:rPr>
          <w:rFonts w:hint="eastAsia" w:ascii="宋体" w:hAnsi="宋体" w:cs="宋体"/>
          <w:szCs w:val="21"/>
          <w:highlight w:val="none"/>
          <w:lang w:eastAsia="zh-CN"/>
        </w:rPr>
        <w:t>、运输、装卸、安装、调试、培训、验收</w:t>
      </w:r>
      <w:r>
        <w:rPr>
          <w:rFonts w:hint="eastAsia" w:ascii="宋体" w:hAnsi="宋体" w:cs="宋体"/>
          <w:szCs w:val="21"/>
          <w:highlight w:val="none"/>
          <w:lang w:val="en-US" w:eastAsia="zh-CN"/>
        </w:rPr>
        <w:t>、</w:t>
      </w:r>
      <w:r>
        <w:rPr>
          <w:rFonts w:hint="eastAsia" w:ascii="宋体" w:hAnsi="宋体" w:cs="宋体"/>
          <w:szCs w:val="21"/>
          <w:highlight w:val="none"/>
          <w:lang w:eastAsia="zh-CN"/>
        </w:rPr>
        <w:t>保修</w:t>
      </w:r>
      <w:r>
        <w:rPr>
          <w:rFonts w:hint="eastAsia" w:ascii="宋体" w:hAnsi="宋体" w:cs="宋体"/>
          <w:szCs w:val="21"/>
          <w:highlight w:val="none"/>
          <w:lang w:val="en-US" w:eastAsia="zh-CN"/>
        </w:rPr>
        <w:t>及</w:t>
      </w:r>
      <w:r>
        <w:rPr>
          <w:rFonts w:hint="eastAsia" w:ascii="宋体" w:hAnsi="宋体" w:cs="宋体"/>
          <w:szCs w:val="21"/>
          <w:highlight w:val="none"/>
          <w:lang w:eastAsia="zh-CN"/>
        </w:rPr>
        <w:t>保险等全部工作内容。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6、合同履行期限：合同签订生效后4</w:t>
      </w:r>
      <w:r>
        <w:rPr>
          <w:rFonts w:hint="eastAsia" w:ascii="宋体" w:hAnsi="宋体" w:cs="宋体"/>
          <w:szCs w:val="21"/>
          <w:highlight w:val="none"/>
          <w:lang w:val="en-US" w:eastAsia="zh-CN"/>
        </w:rPr>
        <w:t>0</w:t>
      </w:r>
      <w:r>
        <w:rPr>
          <w:rFonts w:hint="eastAsia" w:ascii="宋体" w:hAnsi="宋体" w:cs="宋体"/>
          <w:szCs w:val="21"/>
          <w:highlight w:val="none"/>
        </w:rPr>
        <w:t>个日历天之内完成。</w:t>
      </w:r>
    </w:p>
    <w:p>
      <w:pPr>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7、质保期：2年。</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、本项目不接受联合体投标。</w:t>
      </w:r>
    </w:p>
    <w:p>
      <w:pPr>
        <w:spacing w:line="400" w:lineRule="exact"/>
        <w:ind w:firstLine="422" w:firstLineChars="200"/>
        <w:rPr>
          <w:rFonts w:ascii="宋体" w:hAnsi="宋体" w:cs="宋体"/>
          <w:b/>
          <w:bCs/>
          <w:szCs w:val="21"/>
        </w:rPr>
      </w:pPr>
      <w:bookmarkStart w:id="5" w:name="_Toc28359003"/>
      <w:bookmarkStart w:id="6" w:name="_Toc28359080"/>
      <w:bookmarkStart w:id="7" w:name="_Toc35393622"/>
      <w:bookmarkStart w:id="8" w:name="_Toc35393791"/>
      <w:r>
        <w:rPr>
          <w:rFonts w:hint="eastAsia" w:ascii="宋体" w:hAnsi="宋体" w:cs="宋体"/>
          <w:b/>
          <w:bCs/>
          <w:szCs w:val="21"/>
        </w:rPr>
        <w:t>二、申请人的资格要求：</w:t>
      </w:r>
      <w:bookmarkEnd w:id="5"/>
      <w:bookmarkEnd w:id="6"/>
      <w:bookmarkEnd w:id="7"/>
      <w:bookmarkEnd w:id="8"/>
    </w:p>
    <w:p>
      <w:pPr>
        <w:spacing w:line="400" w:lineRule="exact"/>
        <w:ind w:firstLine="420" w:firstLineChars="200"/>
        <w:rPr>
          <w:rFonts w:ascii="宋体" w:hAnsi="宋体" w:cs="宋体"/>
          <w:szCs w:val="21"/>
        </w:rPr>
      </w:pPr>
      <w:bookmarkStart w:id="9" w:name="_Toc28359081"/>
      <w:bookmarkStart w:id="10" w:name="_Toc28359004"/>
      <w:r>
        <w:rPr>
          <w:rFonts w:hint="eastAsia" w:ascii="宋体" w:hAnsi="宋体" w:cs="宋体"/>
          <w:szCs w:val="21"/>
        </w:rPr>
        <w:t>1、供应商应具备下列条件：</w:t>
      </w:r>
    </w:p>
    <w:p>
      <w:pPr>
        <w:spacing w:line="400" w:lineRule="exact"/>
        <w:ind w:firstLine="420" w:firstLineChars="200"/>
        <w:rPr>
          <w:rFonts w:ascii="宋体" w:hAnsi="宋体" w:cs="宋体"/>
          <w:szCs w:val="21"/>
        </w:rPr>
      </w:pPr>
      <w:r>
        <w:rPr>
          <w:rFonts w:hint="eastAsia" w:ascii="宋体" w:hAnsi="宋体" w:cs="宋体"/>
          <w:szCs w:val="21"/>
        </w:rPr>
        <w:t xml:space="preserve">（1）具有独立承担民事责任的能力； </w:t>
      </w:r>
    </w:p>
    <w:p>
      <w:pPr>
        <w:spacing w:line="40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pacing w:line="40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spacing w:line="40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spacing w:line="400" w:lineRule="exact"/>
        <w:ind w:firstLine="420" w:firstLineChars="200"/>
        <w:rPr>
          <w:rFonts w:ascii="宋体" w:hAnsi="宋体" w:cs="宋体"/>
          <w:szCs w:val="21"/>
        </w:rPr>
      </w:pPr>
      <w:r>
        <w:rPr>
          <w:rFonts w:hint="eastAsia" w:ascii="宋体" w:hAnsi="宋体" w:cs="宋体"/>
          <w:szCs w:val="21"/>
        </w:rPr>
        <w:t>（5）参加采购活动前三年内，在经营活动中没有重大违法记录；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ascii="宋体" w:hAnsi="宋体" w:cs="宋体"/>
          <w:szCs w:val="21"/>
        </w:rPr>
      </w:pPr>
      <w:r>
        <w:rPr>
          <w:rFonts w:hint="eastAsia" w:ascii="宋体" w:hAnsi="宋体" w:cs="宋体"/>
          <w:szCs w:val="21"/>
        </w:rPr>
        <w:t>2、本项目的特定资格要求：</w:t>
      </w:r>
    </w:p>
    <w:p>
      <w:pPr>
        <w:pStyle w:val="3"/>
        <w:ind w:firstLine="422"/>
        <w:rPr>
          <w:rFonts w:cs="宋体"/>
          <w:b/>
          <w:bCs/>
          <w:kern w:val="2"/>
          <w:sz w:val="21"/>
        </w:rPr>
      </w:pPr>
      <w:r>
        <w:rPr>
          <w:rFonts w:hint="eastAsia" w:cs="宋体"/>
          <w:b/>
          <w:bCs/>
          <w:kern w:val="2"/>
          <w:sz w:val="21"/>
        </w:rPr>
        <w:t>（1）投标人需具有有效的企业营业执照（投标文件中提供复印件加盖单位公章，投标时携带证件的原件或公证件备查，否则将被视为无效投标）。</w:t>
      </w:r>
    </w:p>
    <w:p>
      <w:pPr>
        <w:spacing w:line="400" w:lineRule="exact"/>
        <w:ind w:firstLine="210" w:firstLineChars="100"/>
        <w:rPr>
          <w:rFonts w:ascii="宋体" w:hAnsi="宋体" w:cs="宋体"/>
          <w:szCs w:val="21"/>
        </w:rPr>
      </w:pPr>
      <w:bookmarkStart w:id="11" w:name="_Toc35393623"/>
      <w:bookmarkStart w:id="12" w:name="_Toc35393792"/>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）单位负责人为同一人或者存在直接控股、管理关系的不同投标人，不得参加同一合同项下的采购活动；</w:t>
      </w:r>
    </w:p>
    <w:p>
      <w:pPr>
        <w:spacing w:line="400" w:lineRule="exact"/>
        <w:ind w:firstLine="210" w:firstLineChars="1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）未被“信用中国”网站（www.creditchina.gov.cn）列入失信被执行人、重大税收违法案件当事人名单。</w:t>
      </w:r>
    </w:p>
    <w:p>
      <w:pPr>
        <w:spacing w:line="400" w:lineRule="exact"/>
        <w:ind w:firstLine="422" w:firstLineChars="200"/>
        <w:rPr>
          <w:rFonts w:ascii="宋体" w:hAnsi="宋体" w:cs="宋体"/>
          <w:b/>
          <w:bCs/>
          <w:szCs w:val="21"/>
        </w:rPr>
      </w:pPr>
      <w:r>
        <w:rPr>
          <w:rFonts w:hint="eastAsia" w:ascii="宋体" w:hAnsi="宋体" w:cs="宋体"/>
          <w:b/>
          <w:bCs/>
          <w:szCs w:val="21"/>
        </w:rPr>
        <w:t>三、招标文件的获取</w:t>
      </w:r>
    </w:p>
    <w:bookmarkEnd w:id="9"/>
    <w:bookmarkEnd w:id="10"/>
    <w:bookmarkEnd w:id="11"/>
    <w:bookmarkEnd w:id="12"/>
    <w:p>
      <w:pPr>
        <w:spacing w:line="400" w:lineRule="exact"/>
        <w:ind w:firstLine="420" w:firstLineChars="200"/>
        <w:rPr>
          <w:rFonts w:ascii="宋体" w:hAnsi="宋体" w:cs="宋体"/>
          <w:szCs w:val="21"/>
        </w:rPr>
      </w:pPr>
      <w:bookmarkStart w:id="13" w:name="_Toc35393624"/>
      <w:bookmarkStart w:id="14" w:name="_Toc28359082"/>
      <w:bookmarkStart w:id="15" w:name="_Toc28359005"/>
      <w:bookmarkStart w:id="16" w:name="_Toc35393793"/>
      <w:r>
        <w:rPr>
          <w:rFonts w:hint="eastAsia" w:ascii="宋体" w:hAnsi="宋体" w:cs="宋体"/>
          <w:szCs w:val="21"/>
        </w:rPr>
        <w:t>1.时间：2023年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日至2023年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 xml:space="preserve">4 </w:t>
      </w:r>
      <w:r>
        <w:rPr>
          <w:rFonts w:hint="eastAsia" w:ascii="宋体" w:hAnsi="宋体" w:cs="宋体"/>
          <w:szCs w:val="21"/>
        </w:rPr>
        <w:t>日，每天上午08:30至11:30，下午13:00至17:00（北京时间，法定节假日除外）</w:t>
      </w:r>
    </w:p>
    <w:p>
      <w:pPr>
        <w:spacing w:line="4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2.地点：常州中瑞工程造价咨询有限公司（常州市新北区商务大厦A座13楼招标代理办公室）</w:t>
      </w:r>
    </w:p>
    <w:p>
      <w:pPr>
        <w:spacing w:line="400" w:lineRule="exact"/>
        <w:ind w:firstLine="420" w:firstLineChars="200"/>
        <w:rPr>
          <w:rFonts w:ascii="宋体" w:hAnsi="宋体" w:cs="宋体"/>
          <w:szCs w:val="21"/>
        </w:rPr>
      </w:pPr>
      <w:r>
        <w:rPr>
          <w:rFonts w:hint="eastAsia" w:ascii="宋体" w:hAnsi="宋体" w:cs="宋体"/>
          <w:szCs w:val="21"/>
        </w:rPr>
        <w:t>3.方式：现场领购，供应商领购时需提供以下资料，资料齐全、符合要求的由代理机构发放磋商文件。</w:t>
      </w:r>
    </w:p>
    <w:p>
      <w:pPr>
        <w:spacing w:line="400" w:lineRule="exact"/>
        <w:ind w:firstLine="420" w:firstLineChars="200"/>
        <w:rPr>
          <w:rFonts w:ascii="宋体" w:hAnsi="宋体" w:cs="宋体"/>
          <w:szCs w:val="21"/>
        </w:rPr>
      </w:pPr>
      <w:r>
        <w:rPr>
          <w:rFonts w:hint="eastAsia" w:ascii="宋体" w:hAnsi="宋体" w:cs="宋体"/>
          <w:szCs w:val="21"/>
        </w:rPr>
        <w:t>（1）投标报名申请表（格式详见附件1）（加盖报名单位公章的原件）；</w:t>
      </w:r>
    </w:p>
    <w:p>
      <w:pPr>
        <w:spacing w:line="400" w:lineRule="exact"/>
        <w:ind w:firstLine="420" w:firstLineChars="200"/>
        <w:rPr>
          <w:rFonts w:ascii="宋体" w:hAnsi="宋体" w:cs="宋体"/>
          <w:szCs w:val="21"/>
        </w:rPr>
      </w:pPr>
      <w:r>
        <w:rPr>
          <w:rFonts w:hint="eastAsia" w:ascii="宋体" w:hAnsi="宋体" w:cs="宋体"/>
          <w:szCs w:val="21"/>
        </w:rPr>
        <w:t>（2）营业执照复印件加盖报名单位公章；</w:t>
      </w:r>
    </w:p>
    <w:p>
      <w:pPr>
        <w:spacing w:line="400" w:lineRule="exact"/>
        <w:ind w:firstLine="420" w:firstLineChars="200"/>
        <w:rPr>
          <w:rFonts w:ascii="宋体" w:hAnsi="宋体" w:cs="宋体"/>
          <w:szCs w:val="21"/>
        </w:rPr>
      </w:pPr>
      <w:r>
        <w:rPr>
          <w:rFonts w:hint="eastAsia" w:ascii="宋体" w:hAnsi="宋体" w:cs="宋体"/>
          <w:szCs w:val="21"/>
        </w:rPr>
        <w:t>4.售价：人民币伍佰元整</w:t>
      </w:r>
    </w:p>
    <w:p>
      <w:pPr>
        <w:spacing w:line="400" w:lineRule="exact"/>
        <w:ind w:firstLine="422" w:firstLineChars="200"/>
        <w:rPr>
          <w:rFonts w:ascii="宋体" w:hAnsi="宋体" w:cs="宋体"/>
          <w:b/>
          <w:bCs/>
          <w:szCs w:val="21"/>
        </w:rPr>
      </w:pPr>
      <w:r>
        <w:rPr>
          <w:rFonts w:hint="eastAsia" w:ascii="宋体" w:hAnsi="宋体" w:cs="宋体"/>
          <w:b/>
          <w:bCs/>
          <w:szCs w:val="21"/>
        </w:rPr>
        <w:t>四、公告发布</w:t>
      </w:r>
    </w:p>
    <w:p>
      <w:pPr>
        <w:spacing w:line="400" w:lineRule="exact"/>
        <w:ind w:firstLine="420" w:firstLineChars="200"/>
        <w:rPr>
          <w:rFonts w:ascii="宋体" w:hAnsi="宋体" w:cs="宋体"/>
          <w:szCs w:val="21"/>
        </w:rPr>
      </w:pPr>
      <w:r>
        <w:rPr>
          <w:rFonts w:hint="eastAsia" w:ascii="宋体" w:hAnsi="宋体" w:cs="宋体"/>
          <w:szCs w:val="21"/>
        </w:rPr>
        <w:t>1、本公告发布媒体为：常州中瑞工程造价咨询有限公司、中国招投标网。</w:t>
      </w:r>
    </w:p>
    <w:p>
      <w:pPr>
        <w:spacing w:line="400" w:lineRule="exact"/>
        <w:ind w:firstLine="420" w:firstLineChars="200"/>
        <w:rPr>
          <w:rFonts w:ascii="宋体" w:hAnsi="宋体" w:cs="宋体"/>
          <w:szCs w:val="21"/>
        </w:rPr>
      </w:pPr>
      <w:r>
        <w:rPr>
          <w:rFonts w:hint="eastAsia" w:ascii="宋体" w:hAnsi="宋体" w:cs="宋体"/>
          <w:szCs w:val="21"/>
        </w:rPr>
        <w:t>2、本公告发布时间为：2023年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日至2023年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w:t>
      </w:r>
    </w:p>
    <w:p>
      <w:pPr>
        <w:spacing w:line="400" w:lineRule="exact"/>
        <w:ind w:firstLine="420" w:firstLineChars="200"/>
        <w:rPr>
          <w:rFonts w:ascii="宋体" w:hAnsi="宋体" w:cs="宋体"/>
          <w:szCs w:val="21"/>
        </w:rPr>
      </w:pPr>
      <w:r>
        <w:rPr>
          <w:rFonts w:hint="eastAsia" w:ascii="宋体" w:hAnsi="宋体" w:cs="宋体"/>
          <w:szCs w:val="21"/>
        </w:rPr>
        <w:t>3、本项目资格审查办法：详见招标文件。</w:t>
      </w:r>
    </w:p>
    <w:p>
      <w:pPr>
        <w:spacing w:line="400" w:lineRule="exact"/>
        <w:ind w:firstLine="420" w:firstLineChars="200"/>
        <w:rPr>
          <w:rFonts w:ascii="宋体" w:hAnsi="宋体" w:cs="宋体"/>
          <w:szCs w:val="21"/>
        </w:rPr>
      </w:pPr>
      <w:r>
        <w:rPr>
          <w:rFonts w:hint="eastAsia" w:ascii="宋体" w:hAnsi="宋体" w:cs="宋体"/>
          <w:szCs w:val="21"/>
        </w:rPr>
        <w:t>4、本项目评标细则：详见招标文件。</w:t>
      </w:r>
    </w:p>
    <w:p>
      <w:pPr>
        <w:spacing w:line="400" w:lineRule="exact"/>
        <w:ind w:firstLine="422" w:firstLineChars="200"/>
        <w:rPr>
          <w:rFonts w:ascii="宋体" w:hAnsi="宋体" w:cs="宋体"/>
          <w:b/>
          <w:bCs/>
          <w:szCs w:val="21"/>
        </w:rPr>
      </w:pPr>
      <w:r>
        <w:rPr>
          <w:rFonts w:hint="eastAsia" w:ascii="宋体" w:hAnsi="宋体" w:cs="宋体"/>
          <w:b/>
          <w:bCs/>
          <w:szCs w:val="21"/>
        </w:rPr>
        <w:t>五、投标人答疑</w:t>
      </w:r>
    </w:p>
    <w:p>
      <w:pPr>
        <w:spacing w:line="400" w:lineRule="exact"/>
        <w:ind w:firstLine="420" w:firstLineChars="200"/>
        <w:rPr>
          <w:rFonts w:ascii="宋体" w:hAnsi="宋体" w:cs="宋体"/>
          <w:szCs w:val="21"/>
        </w:rPr>
      </w:pPr>
      <w:r>
        <w:rPr>
          <w:rFonts w:hint="eastAsia" w:ascii="宋体" w:hAnsi="宋体" w:cs="宋体"/>
          <w:szCs w:val="21"/>
        </w:rPr>
        <w:t>投标人答疑截止时间：投标人如有需要，可自行踏勘现场。投标人对招标文件如有疑问，请将疑问于2023年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日下午17点（北京时间）前向常州中瑞工程造价咨询有限公司提出。</w:t>
      </w:r>
    </w:p>
    <w:p>
      <w:pPr>
        <w:pStyle w:val="12"/>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六、投标保证金说明</w:t>
      </w:r>
    </w:p>
    <w:p>
      <w:pPr>
        <w:spacing w:line="400" w:lineRule="exact"/>
        <w:ind w:firstLine="405"/>
        <w:rPr>
          <w:rFonts w:ascii="宋体" w:hAnsi="宋体" w:cs="宋体"/>
          <w:b/>
          <w:szCs w:val="21"/>
        </w:rPr>
      </w:pPr>
      <w:r>
        <w:rPr>
          <w:rFonts w:hint="eastAsia" w:ascii="宋体" w:hAnsi="宋体" w:cs="宋体"/>
          <w:szCs w:val="21"/>
        </w:rPr>
        <w:t>1、投标保证金数</w:t>
      </w:r>
      <w:r>
        <w:rPr>
          <w:rFonts w:hint="eastAsia" w:ascii="宋体" w:hAnsi="宋体" w:cs="宋体"/>
          <w:szCs w:val="21"/>
          <w:highlight w:val="none"/>
        </w:rPr>
        <w:t>额：</w:t>
      </w:r>
      <w:r>
        <w:rPr>
          <w:rFonts w:hint="eastAsia" w:ascii="宋体" w:hAnsi="宋体" w:cs="宋体"/>
          <w:b/>
          <w:szCs w:val="21"/>
          <w:highlight w:val="none"/>
        </w:rPr>
        <w:t>人民币</w:t>
      </w:r>
      <w:r>
        <w:rPr>
          <w:rFonts w:hint="eastAsia" w:ascii="宋体" w:hAnsi="宋体" w:cs="宋体"/>
          <w:b/>
          <w:szCs w:val="21"/>
          <w:highlight w:val="none"/>
          <w:lang w:val="en-US" w:eastAsia="zh-CN"/>
        </w:rPr>
        <w:t>伍</w:t>
      </w:r>
      <w:r>
        <w:rPr>
          <w:rFonts w:hint="eastAsia" w:ascii="宋体" w:hAnsi="宋体" w:cs="宋体"/>
          <w:b/>
          <w:szCs w:val="21"/>
          <w:highlight w:val="none"/>
        </w:rPr>
        <w:t>万元整（¥</w:t>
      </w:r>
      <w:r>
        <w:rPr>
          <w:rFonts w:hint="eastAsia" w:ascii="宋体" w:hAnsi="宋体" w:cs="宋体"/>
          <w:b/>
          <w:szCs w:val="21"/>
          <w:highlight w:val="none"/>
          <w:lang w:val="en-US" w:eastAsia="zh-CN"/>
        </w:rPr>
        <w:t>5</w:t>
      </w:r>
      <w:r>
        <w:rPr>
          <w:rFonts w:hint="eastAsia" w:ascii="宋体" w:hAnsi="宋体" w:cs="宋体"/>
          <w:b/>
          <w:szCs w:val="21"/>
          <w:highlight w:val="none"/>
        </w:rPr>
        <w:t>0000.00）</w:t>
      </w:r>
    </w:p>
    <w:p>
      <w:pPr>
        <w:spacing w:line="400" w:lineRule="exact"/>
        <w:ind w:firstLine="420" w:firstLineChars="200"/>
        <w:rPr>
          <w:rFonts w:ascii="宋体" w:hAnsi="宋体" w:cs="宋体"/>
          <w:szCs w:val="21"/>
        </w:rPr>
      </w:pPr>
      <w:r>
        <w:rPr>
          <w:rFonts w:hint="eastAsia" w:ascii="宋体" w:hAnsi="宋体" w:cs="宋体"/>
          <w:szCs w:val="21"/>
        </w:rPr>
        <w:t>2、收款单位：常州中瑞工程造价咨询有限公司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3、投标保证金到帐截止日期：</w:t>
      </w:r>
      <w:r>
        <w:rPr>
          <w:rFonts w:hint="eastAsia" w:ascii="宋体" w:hAnsi="宋体" w:cs="宋体"/>
          <w:b/>
          <w:bCs/>
          <w:szCs w:val="21"/>
        </w:rPr>
        <w:t>2023年</w:t>
      </w:r>
      <w:r>
        <w:rPr>
          <w:rFonts w:hint="eastAsia" w:ascii="宋体" w:hAnsi="宋体" w:cs="宋体"/>
          <w:b/>
          <w:bCs/>
          <w:szCs w:val="21"/>
          <w:lang w:val="en-US" w:eastAsia="zh-CN"/>
        </w:rPr>
        <w:t>8</w:t>
      </w:r>
      <w:r>
        <w:rPr>
          <w:rFonts w:hint="eastAsia" w:ascii="宋体" w:hAnsi="宋体" w:cs="宋体"/>
          <w:b/>
          <w:bCs/>
          <w:szCs w:val="21"/>
        </w:rPr>
        <w:t>月</w:t>
      </w:r>
      <w:r>
        <w:rPr>
          <w:rFonts w:hint="eastAsia" w:ascii="宋体" w:hAnsi="宋体" w:cs="宋体"/>
          <w:b/>
          <w:bCs/>
          <w:szCs w:val="21"/>
          <w:lang w:val="en-US" w:eastAsia="zh-CN"/>
        </w:rPr>
        <w:t>22</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4、投标保证金交纳方式：支票转账、电汇或网银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pStyle w:val="12"/>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七、提交投标文件截止时间、开标时间和地点</w:t>
      </w:r>
    </w:p>
    <w:p>
      <w:pPr>
        <w:spacing w:line="400" w:lineRule="exact"/>
        <w:ind w:firstLine="420" w:firstLineChars="200"/>
        <w:rPr>
          <w:rFonts w:ascii="宋体" w:hAnsi="宋体" w:cs="宋体"/>
          <w:szCs w:val="21"/>
        </w:rPr>
      </w:pPr>
      <w:r>
        <w:rPr>
          <w:rFonts w:hint="eastAsia" w:ascii="宋体" w:hAnsi="宋体" w:cs="宋体"/>
          <w:szCs w:val="21"/>
        </w:rPr>
        <w:t>时间：2023年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日下午14:00（北京时间）。</w:t>
      </w:r>
    </w:p>
    <w:p>
      <w:pPr>
        <w:spacing w:line="400" w:lineRule="exact"/>
        <w:ind w:firstLine="420" w:firstLineChars="200"/>
        <w:rPr>
          <w:rFonts w:ascii="宋体" w:hAnsi="宋体" w:cs="宋体"/>
          <w:szCs w:val="21"/>
        </w:rPr>
      </w:pPr>
      <w:r>
        <w:rPr>
          <w:rFonts w:hint="eastAsia" w:ascii="宋体" w:hAnsi="宋体" w:cs="宋体"/>
          <w:szCs w:val="21"/>
        </w:rPr>
        <w:t>地点：常州市新北区友邦商务大厦A座13楼开标室</w:t>
      </w:r>
    </w:p>
    <w:p>
      <w:pPr>
        <w:spacing w:line="400" w:lineRule="exact"/>
        <w:rPr>
          <w:rFonts w:asciiTheme="minorEastAsia" w:hAnsiTheme="minorEastAsia" w:eastAsiaTheme="minorEastAsia"/>
          <w:b/>
          <w:bCs/>
          <w:szCs w:val="21"/>
        </w:rPr>
      </w:pPr>
      <w:r>
        <w:rPr>
          <w:rFonts w:hint="eastAsia" w:asciiTheme="minorEastAsia" w:hAnsiTheme="minorEastAsia" w:eastAsiaTheme="minorEastAsia"/>
          <w:b/>
          <w:bCs/>
          <w:szCs w:val="21"/>
        </w:rPr>
        <w:t>八、联系方式</w:t>
      </w:r>
    </w:p>
    <w:p>
      <w:pPr>
        <w:spacing w:line="400" w:lineRule="exact"/>
        <w:ind w:firstLine="420" w:firstLineChars="200"/>
        <w:rPr>
          <w:rFonts w:ascii="宋体" w:hAnsi="宋体" w:cs="宋体"/>
          <w:szCs w:val="21"/>
        </w:rPr>
      </w:pPr>
      <w:r>
        <w:rPr>
          <w:rFonts w:hint="eastAsia" w:ascii="宋体" w:hAnsi="宋体" w:cs="宋体"/>
          <w:szCs w:val="21"/>
        </w:rPr>
        <w:t>招标人：恐龙园文化旅游集团股份有限公司            </w:t>
      </w:r>
    </w:p>
    <w:p>
      <w:pPr>
        <w:spacing w:line="400" w:lineRule="exact"/>
        <w:ind w:firstLine="420" w:firstLineChars="200"/>
        <w:rPr>
          <w:rFonts w:ascii="宋体" w:hAnsi="宋体" w:cs="宋体"/>
          <w:szCs w:val="21"/>
        </w:rPr>
      </w:pPr>
      <w:r>
        <w:rPr>
          <w:rFonts w:hint="eastAsia" w:ascii="宋体" w:hAnsi="宋体" w:cs="宋体"/>
          <w:szCs w:val="21"/>
        </w:rPr>
        <w:t>地 址：常州市新北区汉江路1号             </w:t>
      </w:r>
    </w:p>
    <w:p>
      <w:pPr>
        <w:spacing w:line="400" w:lineRule="exact"/>
        <w:ind w:firstLine="420" w:firstLineChars="200"/>
        <w:rPr>
          <w:rFonts w:ascii="宋体" w:hAnsi="宋体" w:cs="宋体"/>
          <w:szCs w:val="21"/>
        </w:rPr>
      </w:pPr>
      <w:r>
        <w:rPr>
          <w:rFonts w:hint="eastAsia" w:ascii="宋体" w:hAnsi="宋体" w:cs="宋体"/>
          <w:szCs w:val="21"/>
        </w:rPr>
        <w:t>联 系 人：</w:t>
      </w:r>
      <w:r>
        <w:rPr>
          <w:rFonts w:hint="eastAsia" w:ascii="宋体" w:hAnsi="宋体" w:cs="宋体"/>
          <w:szCs w:val="21"/>
          <w:lang w:val="en-US" w:eastAsia="zh-CN"/>
        </w:rPr>
        <w:t>王</w:t>
      </w:r>
      <w:r>
        <w:rPr>
          <w:rFonts w:hint="eastAsia" w:ascii="宋体" w:hAnsi="宋体" w:cs="宋体"/>
          <w:szCs w:val="21"/>
        </w:rPr>
        <w:t>工          </w:t>
      </w:r>
    </w:p>
    <w:p>
      <w:pPr>
        <w:spacing w:line="400" w:lineRule="exact"/>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lang w:val="zh-CN" w:eastAsia="zh-CN"/>
        </w:rPr>
        <w:t>0519-</w:t>
      </w:r>
      <w:r>
        <w:rPr>
          <w:rFonts w:hint="eastAsia" w:ascii="宋体" w:hAnsi="宋体" w:cs="宋体"/>
          <w:szCs w:val="21"/>
          <w:lang w:val="en-US" w:eastAsia="zh-CN"/>
        </w:rPr>
        <w:t>85605769</w:t>
      </w:r>
      <w:r>
        <w:rPr>
          <w:rFonts w:hint="eastAsia" w:ascii="宋体" w:hAnsi="宋体" w:cs="宋体"/>
          <w:szCs w:val="21"/>
        </w:rPr>
        <w:t>          </w:t>
      </w:r>
    </w:p>
    <w:p>
      <w:pPr>
        <w:spacing w:line="400" w:lineRule="exact"/>
        <w:ind w:firstLine="420" w:firstLineChars="200"/>
        <w:rPr>
          <w:rFonts w:ascii="宋体" w:hAnsi="宋体" w:cs="宋体"/>
          <w:szCs w:val="21"/>
        </w:rPr>
      </w:pPr>
      <w:r>
        <w:rPr>
          <w:rFonts w:hint="eastAsia" w:ascii="宋体" w:hAnsi="宋体" w:cs="宋体"/>
          <w:szCs w:val="21"/>
        </w:rPr>
        <w:t>招标代理机构：常州中瑞工程造价咨询有限公司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地 址：常州市新北区通江中路229号友邦商务大厦A座13楼</w:t>
      </w:r>
    </w:p>
    <w:p>
      <w:pPr>
        <w:spacing w:line="400" w:lineRule="exact"/>
        <w:ind w:firstLine="420" w:firstLineChars="200"/>
        <w:rPr>
          <w:rFonts w:ascii="宋体" w:hAnsi="宋体" w:cs="宋体"/>
          <w:szCs w:val="21"/>
        </w:rPr>
      </w:pPr>
      <w:r>
        <w:rPr>
          <w:rFonts w:hint="eastAsia" w:ascii="宋体" w:hAnsi="宋体" w:cs="宋体"/>
          <w:szCs w:val="21"/>
        </w:rPr>
        <w:t>联系人：宣志鹏</w:t>
      </w:r>
    </w:p>
    <w:p>
      <w:pPr>
        <w:spacing w:line="400" w:lineRule="exact"/>
        <w:ind w:firstLine="420" w:firstLineChars="200"/>
        <w:rPr>
          <w:rFonts w:ascii="宋体" w:hAnsi="宋体" w:cs="宋体"/>
          <w:szCs w:val="21"/>
        </w:rPr>
      </w:pPr>
      <w:r>
        <w:rPr>
          <w:rFonts w:hint="eastAsia" w:ascii="宋体" w:hAnsi="宋体" w:cs="宋体"/>
          <w:szCs w:val="21"/>
        </w:rPr>
        <w:t>业务电话：0519-85606263</w:t>
      </w:r>
    </w:p>
    <w:p>
      <w:pPr>
        <w:spacing w:line="400" w:lineRule="exact"/>
        <w:ind w:firstLine="420" w:firstLineChars="200"/>
        <w:rPr>
          <w:rFonts w:ascii="宋体" w:hAnsi="宋体" w:cs="宋体"/>
          <w:szCs w:val="21"/>
        </w:rPr>
      </w:pPr>
      <w:r>
        <w:rPr>
          <w:rFonts w:hint="eastAsia" w:ascii="宋体" w:hAnsi="宋体" w:cs="宋体"/>
          <w:szCs w:val="21"/>
        </w:rPr>
        <w:t>传真：0519-85603579</w:t>
      </w:r>
      <w:bookmarkEnd w:id="13"/>
      <w:bookmarkEnd w:id="14"/>
      <w:bookmarkEnd w:id="15"/>
      <w:bookmarkEnd w:id="16"/>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ind w:firstLine="546" w:firstLineChars="0"/>
        <w:rPr>
          <w:rFonts w:ascii="宋体" w:hAnsi="宋体" w:cs="宋体"/>
          <w:bCs/>
          <w:sz w:val="24"/>
          <w:szCs w:val="24"/>
        </w:rPr>
      </w:pPr>
    </w:p>
    <w:p>
      <w:pPr>
        <w:pStyle w:val="13"/>
        <w:rPr>
          <w:rFonts w:ascii="宋体" w:hAnsi="宋体" w:cs="宋体"/>
          <w:bCs/>
          <w:sz w:val="24"/>
          <w:szCs w:val="24"/>
        </w:rPr>
      </w:pPr>
    </w:p>
    <w:p>
      <w:pPr>
        <w:rPr>
          <w:rFonts w:ascii="宋体" w:hAnsi="宋体" w:cs="宋体"/>
          <w:bCs/>
          <w:sz w:val="24"/>
          <w:szCs w:val="24"/>
        </w:rPr>
      </w:pPr>
    </w:p>
    <w:p>
      <w:pPr>
        <w:pStyle w:val="13"/>
        <w:rPr>
          <w:rFonts w:ascii="宋体" w:hAnsi="宋体" w:cs="宋体"/>
          <w:bCs/>
          <w:sz w:val="24"/>
          <w:szCs w:val="24"/>
        </w:rPr>
      </w:pPr>
    </w:p>
    <w:p>
      <w:pPr>
        <w:rPr>
          <w:rFonts w:ascii="宋体" w:hAnsi="宋体" w:cs="宋体"/>
          <w:bCs/>
          <w:sz w:val="24"/>
          <w:szCs w:val="24"/>
        </w:rPr>
      </w:pPr>
    </w:p>
    <w:p>
      <w:pPr>
        <w:pStyle w:val="13"/>
        <w:rPr>
          <w:rFonts w:ascii="宋体" w:hAnsi="宋体" w:cs="宋体"/>
          <w:bCs/>
          <w:sz w:val="24"/>
          <w:szCs w:val="24"/>
        </w:rPr>
      </w:pPr>
    </w:p>
    <w:p>
      <w:pPr>
        <w:rPr>
          <w:rFonts w:ascii="宋体" w:hAnsi="宋体" w:cs="宋体"/>
          <w:bCs/>
          <w:sz w:val="24"/>
          <w:szCs w:val="24"/>
        </w:rPr>
      </w:pPr>
    </w:p>
    <w:p>
      <w:pPr>
        <w:pStyle w:val="13"/>
        <w:rPr>
          <w:rFonts w:ascii="宋体" w:hAnsi="宋体" w:cs="宋体"/>
          <w:bCs/>
          <w:sz w:val="24"/>
          <w:szCs w:val="24"/>
        </w:rPr>
      </w:pPr>
    </w:p>
    <w:p>
      <w:pPr>
        <w:rPr>
          <w:rFonts w:ascii="宋体" w:hAnsi="宋体" w:cs="宋体"/>
          <w:bCs/>
          <w:sz w:val="24"/>
          <w:szCs w:val="24"/>
        </w:rPr>
      </w:pPr>
    </w:p>
    <w:p>
      <w:pPr>
        <w:pStyle w:val="13"/>
        <w:rPr>
          <w:rFonts w:ascii="宋体" w:hAnsi="宋体" w:cs="宋体"/>
          <w:bCs/>
          <w:sz w:val="24"/>
          <w:szCs w:val="24"/>
        </w:rPr>
      </w:pPr>
    </w:p>
    <w:p/>
    <w:p>
      <w:pPr>
        <w:pStyle w:val="13"/>
      </w:pPr>
    </w:p>
    <w:p/>
    <w:p>
      <w:pPr>
        <w:rPr>
          <w:rFonts w:ascii="宋体" w:hAnsi="宋体" w:cs="宋体"/>
          <w:bCs/>
          <w:sz w:val="24"/>
          <w:szCs w:val="24"/>
        </w:rPr>
      </w:pPr>
    </w:p>
    <w:p>
      <w:pPr>
        <w:rPr>
          <w:rFonts w:hint="eastAsia" w:ascii="宋体" w:hAnsi="宋体" w:cs="宋体"/>
          <w:bCs/>
          <w:sz w:val="24"/>
          <w:szCs w:val="24"/>
        </w:rPr>
      </w:pPr>
    </w:p>
    <w:p>
      <w:pPr>
        <w:rPr>
          <w:rFonts w:ascii="宋体" w:hAnsi="宋体" w:cs="宋体"/>
          <w:bCs/>
          <w:sz w:val="24"/>
          <w:szCs w:val="24"/>
        </w:rPr>
      </w:pPr>
      <w:bookmarkStart w:id="17" w:name="_GoBack"/>
      <w:bookmarkEnd w:id="17"/>
      <w:r>
        <w:rPr>
          <w:rFonts w:hint="eastAsia" w:ascii="宋体" w:hAnsi="宋体" w:cs="宋体"/>
          <w:bCs/>
          <w:sz w:val="24"/>
          <w:szCs w:val="24"/>
        </w:rPr>
        <w:t>附件1：</w:t>
      </w:r>
    </w:p>
    <w:p>
      <w:pPr>
        <w:pStyle w:val="12"/>
        <w:shd w:val="clear" w:color="auto" w:fill="FFFFFF"/>
        <w:spacing w:before="0" w:beforeAutospacing="0" w:after="225" w:afterAutospacing="0" w:line="405" w:lineRule="atLeast"/>
        <w:jc w:val="center"/>
        <w:rPr>
          <w:bCs/>
          <w:kern w:val="2"/>
        </w:rPr>
      </w:pPr>
      <w:r>
        <w:rPr>
          <w:rFonts w:hint="eastAsia"/>
          <w:bCs/>
          <w:kern w:val="2"/>
        </w:rPr>
        <w:t>投标报名申请表</w:t>
      </w:r>
    </w:p>
    <w:p>
      <w:pPr>
        <w:pStyle w:val="12"/>
        <w:shd w:val="clear" w:color="auto" w:fill="FFFFFF"/>
        <w:spacing w:before="0" w:beforeAutospacing="0" w:after="225" w:afterAutospacing="0" w:line="405" w:lineRule="atLeast"/>
        <w:rPr>
          <w:bCs/>
          <w:kern w:val="2"/>
        </w:rPr>
      </w:pPr>
      <w:r>
        <w:rPr>
          <w:rFonts w:hint="eastAsia"/>
          <w:bCs/>
          <w:kern w:val="2"/>
        </w:rPr>
        <w:t>项目名称：                                          项目编号：</w:t>
      </w: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12"/>
              <w:spacing w:before="0" w:beforeAutospacing="0" w:after="225" w:afterAutospacing="0" w:line="405" w:lineRule="atLeast"/>
              <w:jc w:val="center"/>
              <w:rPr>
                <w:bCs/>
                <w:kern w:val="2"/>
              </w:rPr>
            </w:pPr>
            <w:r>
              <w:rPr>
                <w:rFonts w:hint="eastAsia"/>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2"/>
              <w:spacing w:before="0" w:beforeAutospacing="0" w:after="225" w:afterAutospacing="0" w:line="405" w:lineRule="atLeast"/>
              <w:rPr>
                <w:bCs/>
                <w:kern w:val="2"/>
              </w:rPr>
            </w:pPr>
            <w:r>
              <w:rPr>
                <w:rFonts w:hint="eastAsia"/>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00762"/>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5C90D9C"/>
    <w:rsid w:val="368F4D28"/>
    <w:rsid w:val="378E27D4"/>
    <w:rsid w:val="3AEE2E33"/>
    <w:rsid w:val="3B161C15"/>
    <w:rsid w:val="3C422BAF"/>
    <w:rsid w:val="44AC2B3D"/>
    <w:rsid w:val="494B10D3"/>
    <w:rsid w:val="4B04402D"/>
    <w:rsid w:val="4CD85333"/>
    <w:rsid w:val="4E8124B1"/>
    <w:rsid w:val="515B5451"/>
    <w:rsid w:val="52723A30"/>
    <w:rsid w:val="553331BA"/>
    <w:rsid w:val="5626443A"/>
    <w:rsid w:val="5BF66FB7"/>
    <w:rsid w:val="621215DB"/>
    <w:rsid w:val="655C4076"/>
    <w:rsid w:val="67315BF9"/>
    <w:rsid w:val="720A7D8F"/>
    <w:rsid w:val="73231962"/>
    <w:rsid w:val="75FE283B"/>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Indent 2"/>
    <w:basedOn w:val="1"/>
    <w:next w:val="4"/>
    <w:qFormat/>
    <w:uiPriority w:val="0"/>
    <w:pPr>
      <w:snapToGrid w:val="0"/>
      <w:spacing w:line="440" w:lineRule="exact"/>
      <w:ind w:firstLine="420" w:firstLineChars="200"/>
    </w:pPr>
    <w:rPr>
      <w:rFonts w:ascii="宋体" w:hAnsi="宋体"/>
      <w:kern w:val="0"/>
      <w:sz w:val="20"/>
      <w:szCs w:val="21"/>
    </w:rPr>
  </w:style>
  <w:style w:type="paragraph" w:customStyle="1" w:styleId="4">
    <w:name w:val="xl75"/>
    <w:basedOn w:val="1"/>
    <w:next w:val="5"/>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5">
    <w:name w:val="Test2"/>
    <w:basedOn w:val="2"/>
    <w:next w:val="6"/>
    <w:qFormat/>
    <w:uiPriority w:val="0"/>
    <w:pPr>
      <w:widowControl/>
      <w:spacing w:before="156" w:after="156" w:line="480" w:lineRule="exact"/>
      <w:ind w:left="200" w:firstLine="14"/>
    </w:pPr>
  </w:style>
  <w:style w:type="paragraph" w:customStyle="1" w:styleId="6">
    <w:name w:val="xl59"/>
    <w:basedOn w:val="1"/>
    <w:next w:val="7"/>
    <w:qFormat/>
    <w:uiPriority w:val="0"/>
    <w:pPr>
      <w:widowControl/>
      <w:spacing w:before="280" w:after="280"/>
      <w:ind w:left="200" w:firstLine="5320"/>
      <w:jc w:val="center"/>
    </w:pPr>
    <w:rPr>
      <w:rFonts w:ascii="Calibri"/>
    </w:rPr>
  </w:style>
  <w:style w:type="paragraph" w:customStyle="1" w:styleId="7">
    <w:name w:val="方案正文"/>
    <w:basedOn w:val="1"/>
    <w:next w:val="8"/>
    <w:qFormat/>
    <w:uiPriority w:val="0"/>
    <w:pPr>
      <w:spacing w:before="156" w:line="360" w:lineRule="auto"/>
      <w:ind w:left="359" w:firstLine="3687"/>
    </w:pPr>
  </w:style>
  <w:style w:type="paragraph" w:customStyle="1" w:styleId="8">
    <w:name w:val="小四 段落 宋体 Char Char Char Char"/>
    <w:basedOn w:val="1"/>
    <w:next w:val="9"/>
    <w:qFormat/>
    <w:uiPriority w:val="0"/>
    <w:pPr>
      <w:spacing w:line="360" w:lineRule="auto"/>
      <w:ind w:left="480" w:right="-33" w:firstLine="3808"/>
    </w:pPr>
  </w:style>
  <w:style w:type="paragraph" w:customStyle="1" w:styleId="9">
    <w:name w:val="flType"/>
    <w:basedOn w:val="10"/>
    <w:next w:val="1"/>
    <w:qFormat/>
    <w:uiPriority w:val="0"/>
    <w:pPr>
      <w:spacing w:after="284"/>
      <w:ind w:firstLine="4608"/>
    </w:pPr>
    <w:rPr>
      <w:rFonts w:ascii="Calibri" w:eastAsia="宋体"/>
    </w:rPr>
  </w:style>
  <w:style w:type="paragraph" w:customStyle="1" w:styleId="10">
    <w:name w:val="flName"/>
    <w:basedOn w:val="11"/>
    <w:qFormat/>
    <w:uiPriority w:val="0"/>
    <w:pPr>
      <w:spacing w:before="0" w:line="113" w:lineRule="atLeast"/>
    </w:pPr>
  </w:style>
  <w:style w:type="paragraph" w:customStyle="1" w:styleId="11">
    <w:name w:val="flNote"/>
    <w:basedOn w:val="1"/>
    <w:qFormat/>
    <w:uiPriority w:val="0"/>
    <w:pPr>
      <w:adjustRightInd w:val="0"/>
      <w:spacing w:before="567" w:line="360" w:lineRule="atLeast"/>
      <w:jc w:val="center"/>
      <w:textAlignment w:val="baseline"/>
    </w:pPr>
    <w:rPr>
      <w:rFonts w:eastAsia="黑体"/>
      <w:b/>
      <w:kern w:val="0"/>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1"/>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1785</Characters>
  <Lines>0</Lines>
  <Paragraphs>0</Paragraphs>
  <TotalTime>0</TotalTime>
  <ScaleCrop>false</ScaleCrop>
  <LinksUpToDate>false</LinksUpToDate>
  <CharactersWithSpaces>1923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2023-07-31T01:35:04Z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3E6349F4B96849E99CE9D15D1B803D43</vt:lpwstr>
  </property>
</Properties>
</file>