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3EAA7">
      <w:pPr>
        <w:spacing w:line="360" w:lineRule="auto"/>
        <w:ind w:firstLine="643" w:firstLineChars="200"/>
        <w:jc w:val="center"/>
        <w:rPr>
          <w:rFonts w:ascii="宋体" w:hAnsi="宋体"/>
          <w:b/>
          <w:bCs/>
          <w:sz w:val="32"/>
          <w:szCs w:val="40"/>
          <w:highlight w:val="none"/>
        </w:rPr>
      </w:pPr>
      <w:bookmarkStart w:id="0" w:name="_Toc28359002"/>
      <w:bookmarkStart w:id="1" w:name="_Toc35393790"/>
      <w:bookmarkStart w:id="2" w:name="_Toc35393621"/>
      <w:bookmarkStart w:id="3" w:name="_Toc28359079"/>
      <w:bookmarkStart w:id="4" w:name="_Hlk24379207"/>
      <w:r>
        <w:rPr>
          <w:rFonts w:hint="eastAsia" w:ascii="宋体" w:hAnsi="宋体"/>
          <w:b/>
          <w:bCs/>
          <w:sz w:val="32"/>
          <w:szCs w:val="40"/>
          <w:highlight w:val="none"/>
          <w:lang w:val="en-US" w:eastAsia="zh-CN"/>
        </w:rPr>
        <w:t>招标</w:t>
      </w:r>
      <w:r>
        <w:rPr>
          <w:rFonts w:hint="eastAsia" w:ascii="宋体" w:hAnsi="宋体"/>
          <w:b/>
          <w:bCs/>
          <w:sz w:val="32"/>
          <w:szCs w:val="40"/>
          <w:highlight w:val="none"/>
        </w:rPr>
        <w:t>公告</w:t>
      </w:r>
    </w:p>
    <w:tbl>
      <w:tblPr>
        <w:tblStyle w:val="6"/>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09"/>
      </w:tblGrid>
      <w:tr w14:paraId="3A819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tcPr>
          <w:p w14:paraId="18B82724">
            <w:pPr>
              <w:spacing w:line="360" w:lineRule="auto"/>
              <w:ind w:firstLine="420" w:firstLineChars="200"/>
              <w:rPr>
                <w:rFonts w:ascii="宋体" w:hAnsi="宋体"/>
                <w:b/>
                <w:bCs/>
                <w:szCs w:val="21"/>
                <w:highlight w:val="none"/>
              </w:rPr>
            </w:pPr>
            <w:r>
              <w:rPr>
                <w:rFonts w:hint="eastAsia" w:ascii="宋体" w:hAnsi="宋体"/>
                <w:bCs/>
                <w:szCs w:val="21"/>
                <w:highlight w:val="none"/>
              </w:rPr>
              <w:t>项目概况</w:t>
            </w:r>
          </w:p>
          <w:p w14:paraId="61EF3D87">
            <w:pPr>
              <w:spacing w:line="360" w:lineRule="auto"/>
              <w:ind w:firstLine="420" w:firstLineChars="200"/>
              <w:rPr>
                <w:rFonts w:ascii="宋体" w:hAnsi="宋体"/>
                <w:szCs w:val="21"/>
                <w:highlight w:val="none"/>
              </w:rPr>
            </w:pPr>
            <w:r>
              <w:rPr>
                <w:rFonts w:hint="eastAsia" w:ascii="宋体" w:hAnsi="宋体"/>
                <w:szCs w:val="21"/>
                <w:highlight w:val="none"/>
                <w:u w:val="single"/>
                <w:lang w:eastAsia="zh-CN"/>
              </w:rPr>
              <w:t>2026年公园设备设施维修项目</w:t>
            </w:r>
            <w:r>
              <w:rPr>
                <w:rFonts w:hint="eastAsia" w:ascii="宋体" w:hAnsi="宋体"/>
                <w:bCs/>
                <w:szCs w:val="21"/>
                <w:highlight w:val="none"/>
              </w:rPr>
              <w:t>的潜在供应商应在常州中瑞工程造价咨询有限公司（常州市新北区友邦商务大厦A座13楼）获取采购文件，</w:t>
            </w:r>
            <w:r>
              <w:rPr>
                <w:rFonts w:hint="eastAsia" w:ascii="宋体" w:hAnsi="宋体"/>
                <w:bCs/>
                <w:color w:val="auto"/>
                <w:szCs w:val="21"/>
                <w:highlight w:val="none"/>
              </w:rPr>
              <w:t>并于</w:t>
            </w:r>
            <w:r>
              <w:rPr>
                <w:rFonts w:hint="eastAsia" w:ascii="宋体" w:hAnsi="宋体"/>
                <w:color w:val="auto"/>
                <w:szCs w:val="21"/>
                <w:highlight w:val="none"/>
                <w:u w:val="single"/>
              </w:rPr>
              <w:t>2026年</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月</w:t>
            </w:r>
            <w:r>
              <w:rPr>
                <w:rFonts w:hint="eastAsia" w:ascii="宋体" w:hAnsi="宋体"/>
                <w:color w:val="auto"/>
                <w:szCs w:val="21"/>
                <w:highlight w:val="none"/>
                <w:u w:val="single"/>
                <w:lang w:val="en-US" w:eastAsia="zh-CN"/>
              </w:rPr>
              <w:t>26</w:t>
            </w:r>
            <w:r>
              <w:rPr>
                <w:rFonts w:hint="eastAsia" w:ascii="宋体" w:hAnsi="宋体"/>
                <w:color w:val="auto"/>
                <w:szCs w:val="21"/>
                <w:highlight w:val="none"/>
                <w:u w:val="single"/>
              </w:rPr>
              <w:t>日14点00分</w:t>
            </w:r>
            <w:r>
              <w:rPr>
                <w:rFonts w:hint="eastAsia" w:ascii="宋体" w:hAnsi="宋体"/>
                <w:bCs/>
                <w:color w:val="auto"/>
                <w:szCs w:val="21"/>
                <w:highlight w:val="none"/>
              </w:rPr>
              <w:t>（北京时间）前提交</w:t>
            </w:r>
            <w:r>
              <w:rPr>
                <w:rFonts w:hint="eastAsia" w:ascii="宋体" w:hAnsi="宋体"/>
                <w:bCs/>
                <w:color w:val="auto"/>
                <w:szCs w:val="21"/>
                <w:highlight w:val="none"/>
                <w:lang w:val="en-US" w:eastAsia="zh-CN"/>
              </w:rPr>
              <w:t>投标</w:t>
            </w:r>
            <w:r>
              <w:rPr>
                <w:rFonts w:hint="eastAsia" w:ascii="宋体" w:hAnsi="宋体"/>
                <w:bCs/>
                <w:color w:val="auto"/>
                <w:szCs w:val="21"/>
                <w:highlight w:val="none"/>
              </w:rPr>
              <w:t>文件。</w:t>
            </w:r>
          </w:p>
        </w:tc>
      </w:tr>
    </w:tbl>
    <w:p w14:paraId="233ABE50">
      <w:pPr>
        <w:pStyle w:val="2"/>
        <w:spacing w:before="0" w:line="360" w:lineRule="auto"/>
        <w:rPr>
          <w:rFonts w:hint="eastAsia" w:ascii="宋体" w:hAnsi="宋体" w:eastAsia="宋体" w:cs="宋体"/>
          <w:sz w:val="24"/>
          <w:szCs w:val="24"/>
        </w:rPr>
      </w:pPr>
      <w:r>
        <w:rPr>
          <w:rFonts w:hint="eastAsia" w:ascii="宋体" w:hAnsi="宋体" w:eastAsia="宋体" w:cs="宋体"/>
          <w:sz w:val="24"/>
          <w:szCs w:val="24"/>
        </w:rPr>
        <w:t>一、项目基本情况</w:t>
      </w:r>
      <w:bookmarkEnd w:id="0"/>
      <w:bookmarkEnd w:id="1"/>
      <w:bookmarkEnd w:id="2"/>
      <w:bookmarkEnd w:id="3"/>
    </w:p>
    <w:p w14:paraId="1FA3CA9F">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1.项目编号/包号：</w:t>
      </w:r>
      <w:r>
        <w:rPr>
          <w:rFonts w:hint="eastAsia" w:ascii="宋体" w:hAnsi="宋体" w:eastAsia="宋体" w:cs="宋体"/>
          <w:sz w:val="24"/>
          <w:lang w:eastAsia="zh-CN"/>
        </w:rPr>
        <w:t>ZRCG-20261001</w:t>
      </w:r>
    </w:p>
    <w:p w14:paraId="69A0FB25">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2.项目名称：</w:t>
      </w:r>
      <w:r>
        <w:rPr>
          <w:rFonts w:hint="eastAsia" w:ascii="宋体" w:hAnsi="宋体" w:eastAsia="宋体" w:cs="宋体"/>
          <w:sz w:val="24"/>
          <w:lang w:eastAsia="zh-CN"/>
        </w:rPr>
        <w:t>2026年公园设备设施维修项目</w:t>
      </w:r>
    </w:p>
    <w:bookmarkEnd w:id="4"/>
    <w:p w14:paraId="5FCF9BE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rPr>
        <w:t>3.项目预算金额</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60.00</w:t>
      </w:r>
      <w:r>
        <w:rPr>
          <w:rFonts w:hint="eastAsia" w:ascii="宋体" w:hAnsi="宋体" w:eastAsia="宋体" w:cs="宋体"/>
          <w:sz w:val="24"/>
          <w:highlight w:val="none"/>
        </w:rPr>
        <w:t>万元、项目最高限价：57</w:t>
      </w:r>
      <w:r>
        <w:rPr>
          <w:rFonts w:hint="eastAsia" w:ascii="宋体" w:hAnsi="宋体" w:cs="宋体"/>
          <w:sz w:val="24"/>
          <w:highlight w:val="none"/>
          <w:lang w:val="en-US" w:eastAsia="zh-CN"/>
        </w:rPr>
        <w:t>.</w:t>
      </w:r>
      <w:r>
        <w:rPr>
          <w:rFonts w:hint="eastAsia" w:ascii="宋体" w:hAnsi="宋体" w:eastAsia="宋体" w:cs="宋体"/>
          <w:sz w:val="24"/>
          <w:highlight w:val="none"/>
        </w:rPr>
        <w:t>377</w:t>
      </w:r>
      <w:r>
        <w:rPr>
          <w:rFonts w:hint="eastAsia" w:ascii="宋体" w:hAnsi="宋体" w:cs="宋体"/>
          <w:sz w:val="24"/>
          <w:highlight w:val="none"/>
          <w:lang w:val="en-US" w:eastAsia="zh-CN"/>
        </w:rPr>
        <w:t>万</w:t>
      </w:r>
      <w:r>
        <w:rPr>
          <w:rFonts w:hint="eastAsia" w:ascii="宋体" w:hAnsi="宋体" w:eastAsia="宋体" w:cs="宋体"/>
          <w:sz w:val="24"/>
          <w:highlight w:val="none"/>
        </w:rPr>
        <w:t>元</w:t>
      </w:r>
    </w:p>
    <w:p w14:paraId="51083C30">
      <w:pPr>
        <w:pStyle w:val="8"/>
        <w:keepNext w:val="0"/>
        <w:keepLines w:val="0"/>
        <w:pageBreakBefore w:val="0"/>
        <w:widowControl w:val="0"/>
        <w:numPr>
          <w:ilvl w:val="0"/>
          <w:numId w:val="0"/>
        </w:numPr>
        <w:spacing w:line="440" w:lineRule="atLeast"/>
        <w:ind w:firstLine="420"/>
        <w:contextualSpacing/>
        <w:rPr>
          <w:rFonts w:hint="eastAsia" w:ascii="宋体" w:hAnsi="宋体" w:eastAsia="宋体" w:cs="宋体"/>
          <w:kern w:val="2"/>
          <w:sz w:val="24"/>
          <w:szCs w:val="24"/>
          <w:lang w:val="en-US" w:eastAsia="zh-CN" w:bidi="ar-SA"/>
        </w:rPr>
      </w:pPr>
      <w:r>
        <w:rPr>
          <w:rFonts w:hint="eastAsia" w:ascii="宋体" w:hAnsi="宋体" w:eastAsia="宋体" w:cs="宋体"/>
          <w:sz w:val="24"/>
        </w:rPr>
        <w:t>4.采购需求：</w:t>
      </w:r>
      <w:r>
        <w:rPr>
          <w:rFonts w:hint="eastAsia" w:ascii="宋体" w:hAnsi="宋体" w:eastAsia="宋体" w:cs="宋体"/>
          <w:sz w:val="24"/>
          <w:szCs w:val="24"/>
          <w:highlight w:val="none"/>
        </w:rPr>
        <w:t>新景运动公园</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高铁公园</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含</w:t>
      </w:r>
      <w:r>
        <w:rPr>
          <w:rFonts w:hint="eastAsia" w:ascii="宋体" w:hAnsi="宋体" w:eastAsia="宋体" w:cs="宋体"/>
          <w:sz w:val="24"/>
          <w:szCs w:val="24"/>
          <w:highlight w:val="none"/>
        </w:rPr>
        <w:t>40多套游乐设施（含体育器材）等，包括①儿童健身游乐区、青少年强化健身区；②</w:t>
      </w:r>
      <w:r>
        <w:rPr>
          <w:rFonts w:hint="eastAsia" w:ascii="宋体" w:hAnsi="宋体" w:eastAsia="宋体" w:cs="宋体"/>
          <w:sz w:val="24"/>
          <w:szCs w:val="24"/>
          <w:highlight w:val="none"/>
          <w:lang w:val="en-US" w:eastAsia="zh-CN"/>
        </w:rPr>
        <w:t>足球场</w:t>
      </w:r>
      <w:r>
        <w:rPr>
          <w:rFonts w:hint="eastAsia" w:ascii="宋体" w:hAnsi="宋体" w:eastAsia="宋体" w:cs="宋体"/>
          <w:sz w:val="24"/>
          <w:szCs w:val="24"/>
          <w:highlight w:val="none"/>
        </w:rPr>
        <w:t>草坪区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包括但不限采购文件及其基本技术要求范围内相应工程开工前的准备（包括现场踏勘、技术核对等）、技术资料、施工、技术服务、主管单位验收、质保服务和采购文件所要求的相</w:t>
      </w:r>
      <w:bookmarkStart w:id="29" w:name="_GoBack"/>
      <w:bookmarkEnd w:id="29"/>
      <w:r>
        <w:rPr>
          <w:rFonts w:hint="eastAsia" w:ascii="宋体" w:hAnsi="宋体" w:eastAsia="宋体" w:cs="宋体"/>
          <w:sz w:val="24"/>
          <w:szCs w:val="24"/>
          <w:highlight w:val="none"/>
          <w:lang w:val="en-US" w:eastAsia="zh-CN"/>
        </w:rPr>
        <w:t>关工程等全部内容</w:t>
      </w:r>
      <w:r>
        <w:rPr>
          <w:rFonts w:hint="eastAsia" w:ascii="宋体" w:hAnsi="宋体" w:eastAsia="宋体" w:cs="宋体"/>
          <w:kern w:val="2"/>
          <w:sz w:val="24"/>
          <w:szCs w:val="24"/>
          <w:lang w:val="en-US" w:eastAsia="zh-CN" w:bidi="ar-SA"/>
        </w:rPr>
        <w:t>。</w:t>
      </w:r>
    </w:p>
    <w:p w14:paraId="6BC867A7">
      <w:pPr>
        <w:snapToGrid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5.合同履行期限：</w:t>
      </w:r>
      <w:r>
        <w:rPr>
          <w:rFonts w:hint="eastAsia" w:ascii="宋体" w:hAnsi="宋体"/>
          <w:szCs w:val="21"/>
          <w:highlight w:val="none"/>
        </w:rPr>
        <w:t>合同签订至</w:t>
      </w:r>
      <w:r>
        <w:rPr>
          <w:rFonts w:hint="eastAsia" w:ascii="宋体" w:hAnsi="宋体"/>
          <w:color w:val="0000FF"/>
          <w:szCs w:val="21"/>
          <w:highlight w:val="none"/>
        </w:rPr>
        <w:t>202</w:t>
      </w:r>
      <w:r>
        <w:rPr>
          <w:rFonts w:hint="eastAsia" w:ascii="宋体" w:hAnsi="宋体"/>
          <w:color w:val="0000FF"/>
          <w:szCs w:val="21"/>
          <w:highlight w:val="none"/>
          <w:lang w:val="en-US" w:eastAsia="zh-CN"/>
        </w:rPr>
        <w:t>6</w:t>
      </w:r>
      <w:r>
        <w:rPr>
          <w:rFonts w:hint="eastAsia" w:ascii="宋体" w:hAnsi="宋体"/>
          <w:color w:val="0000FF"/>
          <w:szCs w:val="21"/>
          <w:highlight w:val="none"/>
        </w:rPr>
        <w:t>年12月</w:t>
      </w:r>
      <w:r>
        <w:rPr>
          <w:rFonts w:hint="eastAsia" w:ascii="宋体" w:hAnsi="宋体"/>
          <w:color w:val="0000FF"/>
          <w:szCs w:val="21"/>
          <w:highlight w:val="none"/>
          <w:lang w:val="en-US" w:eastAsia="zh-CN"/>
        </w:rPr>
        <w:t>30</w:t>
      </w:r>
      <w:r>
        <w:rPr>
          <w:rFonts w:hint="eastAsia" w:ascii="宋体" w:hAnsi="宋体"/>
          <w:color w:val="0000FF"/>
          <w:szCs w:val="21"/>
          <w:highlight w:val="none"/>
        </w:rPr>
        <w:t>日止</w:t>
      </w:r>
      <w:r>
        <w:rPr>
          <w:rFonts w:hint="eastAsia" w:ascii="宋体" w:hAnsi="宋体" w:eastAsia="宋体" w:cs="宋体"/>
          <w:kern w:val="2"/>
          <w:sz w:val="24"/>
          <w:szCs w:val="24"/>
          <w:lang w:val="en-US" w:eastAsia="zh-CN" w:bidi="ar-SA"/>
        </w:rPr>
        <w:t>。</w:t>
      </w:r>
    </w:p>
    <w:p w14:paraId="023D5A7F">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6.本项目是否接受联合体投标：不接受</w:t>
      </w:r>
    </w:p>
    <w:p w14:paraId="06C5721D">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7.本项目是否接受进口产品投标：不接受</w:t>
      </w:r>
    </w:p>
    <w:p w14:paraId="5FB769F3">
      <w:pPr>
        <w:pStyle w:val="2"/>
        <w:spacing w:before="0" w:line="360" w:lineRule="auto"/>
        <w:rPr>
          <w:rFonts w:hint="eastAsia" w:ascii="宋体" w:hAnsi="宋体" w:eastAsia="宋体" w:cs="宋体"/>
          <w:sz w:val="24"/>
          <w:szCs w:val="24"/>
        </w:rPr>
      </w:pPr>
      <w:bookmarkStart w:id="5" w:name="_Toc28359080"/>
      <w:bookmarkStart w:id="6" w:name="_Toc28359003"/>
      <w:bookmarkStart w:id="7" w:name="_Toc35393622"/>
      <w:bookmarkStart w:id="8" w:name="_Toc35393791"/>
      <w:r>
        <w:rPr>
          <w:rFonts w:hint="eastAsia" w:ascii="宋体" w:hAnsi="宋体" w:eastAsia="宋体" w:cs="宋体"/>
          <w:sz w:val="24"/>
          <w:szCs w:val="24"/>
        </w:rPr>
        <w:t>二、申请人的资格要求（须同时满足）</w:t>
      </w:r>
      <w:bookmarkEnd w:id="5"/>
      <w:bookmarkEnd w:id="6"/>
      <w:bookmarkEnd w:id="7"/>
      <w:bookmarkEnd w:id="8"/>
    </w:p>
    <w:p w14:paraId="1A686E94">
      <w:pPr>
        <w:spacing w:line="360" w:lineRule="auto"/>
        <w:ind w:firstLine="480" w:firstLineChars="200"/>
        <w:rPr>
          <w:rFonts w:hint="eastAsia" w:ascii="宋体" w:hAnsi="宋体" w:eastAsia="宋体" w:cs="宋体"/>
          <w:sz w:val="24"/>
        </w:rPr>
      </w:pPr>
      <w:r>
        <w:rPr>
          <w:rFonts w:hint="eastAsia" w:ascii="宋体" w:hAnsi="宋体" w:eastAsia="宋体" w:cs="宋体"/>
          <w:sz w:val="24"/>
        </w:rPr>
        <w:t>1.满足《中华人民共和国政府采购法》第二十二条规定以及下列情形：</w:t>
      </w:r>
    </w:p>
    <w:p w14:paraId="3366F01E">
      <w:pPr>
        <w:spacing w:line="360" w:lineRule="auto"/>
        <w:ind w:firstLine="480" w:firstLineChars="200"/>
        <w:rPr>
          <w:rFonts w:hint="eastAsia" w:ascii="宋体" w:hAnsi="宋体" w:eastAsia="宋体" w:cs="宋体"/>
          <w:sz w:val="24"/>
        </w:rPr>
      </w:pPr>
      <w:r>
        <w:rPr>
          <w:rFonts w:hint="eastAsia" w:ascii="宋体" w:hAnsi="宋体" w:eastAsia="宋体" w:cs="宋体"/>
          <w:sz w:val="24"/>
        </w:rPr>
        <w:t>1.1未被“信用中国”网站（WWW.creditchina.gov.cn）或“中国政府采购网”网站（www.ccgp.gov.cn）列入失信被执行人、重大税收违法案件当事人名单、政府采购严重失信行为记录名单；</w:t>
      </w:r>
    </w:p>
    <w:p w14:paraId="0F168C43">
      <w:pPr>
        <w:spacing w:line="360" w:lineRule="auto"/>
        <w:ind w:firstLine="480" w:firstLineChars="200"/>
        <w:rPr>
          <w:rFonts w:hint="eastAsia" w:ascii="宋体" w:hAnsi="宋体" w:eastAsia="宋体" w:cs="宋体"/>
          <w:sz w:val="24"/>
        </w:rPr>
      </w:pPr>
      <w:r>
        <w:rPr>
          <w:rFonts w:hint="eastAsia" w:ascii="宋体" w:hAnsi="宋体" w:eastAsia="宋体" w:cs="宋体"/>
          <w:sz w:val="24"/>
        </w:rPr>
        <w:t>1.2单位负责人为同一人或者存在直接控股、管理关系的不同供应商（包含法定代表人为同一个人的两个及两个以上法人，母公司、全资子公司及其控股公司），不得参加同一合同项下的政府采购活动。</w:t>
      </w:r>
    </w:p>
    <w:p w14:paraId="6F0FA640">
      <w:pPr>
        <w:spacing w:line="360" w:lineRule="auto"/>
        <w:ind w:firstLine="480" w:firstLineChars="200"/>
        <w:rPr>
          <w:rFonts w:hint="eastAsia" w:ascii="宋体" w:hAnsi="宋体" w:eastAsia="宋体" w:cs="宋体"/>
          <w:sz w:val="24"/>
        </w:rPr>
      </w:pPr>
      <w:bookmarkStart w:id="9" w:name="_Toc28359081"/>
      <w:bookmarkStart w:id="10" w:name="_Toc28359004"/>
      <w:r>
        <w:rPr>
          <w:rFonts w:hint="eastAsia" w:ascii="宋体" w:hAnsi="宋体" w:eastAsia="宋体" w:cs="宋体"/>
          <w:sz w:val="24"/>
        </w:rPr>
        <w:t>2.落实政府采购政策需满足的资格要求：</w:t>
      </w:r>
    </w:p>
    <w:p w14:paraId="4669E321">
      <w:pPr>
        <w:spacing w:line="360" w:lineRule="auto"/>
        <w:ind w:firstLine="480" w:firstLineChars="200"/>
        <w:rPr>
          <w:rFonts w:hint="eastAsia" w:ascii="宋体" w:hAnsi="宋体" w:eastAsia="宋体" w:cs="宋体"/>
          <w:sz w:val="24"/>
        </w:rPr>
      </w:pPr>
      <w:r>
        <w:rPr>
          <w:rFonts w:hint="eastAsia" w:ascii="宋体" w:hAnsi="宋体" w:eastAsia="宋体" w:cs="宋体"/>
          <w:sz w:val="24"/>
        </w:rPr>
        <w:t>2.1 中小企业政策（说明：中小企业包含中型、小型、微型企业，小微企业包含小型、微型企业）：</w:t>
      </w:r>
    </w:p>
    <w:p w14:paraId="673B48D2">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本项目分包1不专门面向中小企业预留采购份额。</w:t>
      </w:r>
    </w:p>
    <w:p w14:paraId="68658657">
      <w:pPr>
        <w:spacing w:line="360" w:lineRule="auto"/>
        <w:ind w:firstLine="480" w:firstLineChars="200"/>
        <w:rPr>
          <w:rFonts w:hint="eastAsia" w:ascii="宋体" w:hAnsi="宋体" w:eastAsia="宋体" w:cs="宋体"/>
          <w:sz w:val="24"/>
        </w:rPr>
      </w:pPr>
      <w:r>
        <w:rPr>
          <w:rFonts w:hint="eastAsia" w:ascii="宋体" w:hAnsi="宋体" w:eastAsia="宋体" w:cs="宋体"/>
          <w:sz w:val="24"/>
        </w:rPr>
        <w:t>2.2 其它落实政府采购政策的资格要求（如有）：无。</w:t>
      </w:r>
    </w:p>
    <w:p w14:paraId="19DFA095">
      <w:pPr>
        <w:spacing w:line="360" w:lineRule="auto"/>
        <w:ind w:firstLine="480" w:firstLineChars="200"/>
        <w:rPr>
          <w:rFonts w:hint="eastAsia" w:ascii="宋体" w:hAnsi="宋体" w:eastAsia="宋体" w:cs="宋体"/>
          <w:i/>
          <w:iCs/>
          <w:sz w:val="24"/>
          <w:u w:val="single"/>
        </w:rPr>
      </w:pPr>
      <w:r>
        <w:rPr>
          <w:rFonts w:hint="eastAsia" w:ascii="宋体" w:hAnsi="宋体" w:eastAsia="宋体" w:cs="宋体"/>
          <w:sz w:val="24"/>
        </w:rPr>
        <w:t>3.本项目的特定资格要求：</w:t>
      </w:r>
    </w:p>
    <w:p w14:paraId="332039F7">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3.1本项目是否接受分支机构参与投标：否</w:t>
      </w:r>
    </w:p>
    <w:p w14:paraId="765C774B">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3.2本项目是否属于政府购买服务：否</w:t>
      </w:r>
    </w:p>
    <w:p w14:paraId="54596BC9">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3.3其他特定资格要求：无</w:t>
      </w:r>
    </w:p>
    <w:p w14:paraId="0588DB76">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3.4如供应商非设备制造商，需提供对应品牌针对本项目的代理授权书，响应文件中提供授权书原件并加盖供应商公章，否则视为无效响应。</w:t>
      </w:r>
    </w:p>
    <w:bookmarkEnd w:id="9"/>
    <w:bookmarkEnd w:id="10"/>
    <w:p w14:paraId="6E57DE62">
      <w:pPr>
        <w:pStyle w:val="2"/>
        <w:widowControl/>
        <w:spacing w:before="0" w:line="360" w:lineRule="auto"/>
        <w:rPr>
          <w:rFonts w:hint="eastAsia" w:ascii="宋体" w:hAnsi="宋体" w:eastAsia="宋体" w:cs="宋体"/>
          <w:sz w:val="24"/>
          <w:szCs w:val="24"/>
        </w:rPr>
      </w:pPr>
      <w:bookmarkStart w:id="11" w:name="_Toc35393623"/>
      <w:bookmarkStart w:id="12" w:name="_Toc35393792"/>
      <w:r>
        <w:rPr>
          <w:rFonts w:hint="eastAsia" w:ascii="宋体" w:hAnsi="宋体" w:eastAsia="宋体" w:cs="宋体"/>
          <w:sz w:val="24"/>
          <w:szCs w:val="24"/>
        </w:rPr>
        <w:t>三、获取招标文件</w:t>
      </w:r>
      <w:bookmarkEnd w:id="11"/>
      <w:bookmarkEnd w:id="12"/>
    </w:p>
    <w:p w14:paraId="3BFB4F5C">
      <w:pPr>
        <w:tabs>
          <w:tab w:val="left" w:pos="900"/>
          <w:tab w:val="left" w:pos="1980"/>
        </w:tabs>
        <w:snapToGrid w:val="0"/>
        <w:spacing w:line="360" w:lineRule="auto"/>
        <w:ind w:firstLine="480" w:firstLineChars="200"/>
        <w:rPr>
          <w:rFonts w:hint="eastAsia" w:ascii="宋体" w:hAnsi="宋体" w:eastAsia="宋体" w:cs="宋体"/>
          <w:sz w:val="24"/>
        </w:rPr>
      </w:pPr>
      <w:bookmarkStart w:id="13" w:name="_Toc28359005"/>
      <w:bookmarkStart w:id="14" w:name="_Toc28359082"/>
      <w:bookmarkStart w:id="15" w:name="_Toc35393624"/>
      <w:bookmarkStart w:id="16" w:name="_Toc35393793"/>
      <w:r>
        <w:rPr>
          <w:rFonts w:hint="eastAsia" w:ascii="宋体" w:hAnsi="宋体" w:eastAsia="宋体" w:cs="宋体"/>
          <w:sz w:val="24"/>
        </w:rPr>
        <w:t>1.时间：2026年</w:t>
      </w:r>
      <w:r>
        <w:rPr>
          <w:rFonts w:hint="eastAsia" w:ascii="宋体" w:hAnsi="宋体" w:eastAsia="宋体" w:cs="宋体"/>
          <w:sz w:val="24"/>
          <w:lang w:val="en-US" w:eastAsia="zh-CN"/>
        </w:rPr>
        <w:t>10</w:t>
      </w:r>
      <w:r>
        <w:rPr>
          <w:rFonts w:hint="eastAsia" w:ascii="宋体" w:hAnsi="宋体" w:eastAsia="宋体" w:cs="宋体"/>
          <w:sz w:val="24"/>
        </w:rPr>
        <w:t>月</w:t>
      </w:r>
      <w:r>
        <w:rPr>
          <w:rFonts w:hint="eastAsia" w:ascii="宋体" w:hAnsi="宋体" w:cs="宋体"/>
          <w:sz w:val="24"/>
          <w:lang w:val="en-US" w:eastAsia="zh-CN"/>
        </w:rPr>
        <w:t>12</w:t>
      </w:r>
      <w:r>
        <w:rPr>
          <w:rFonts w:hint="eastAsia" w:ascii="宋体" w:hAnsi="宋体" w:eastAsia="宋体" w:cs="宋体"/>
          <w:sz w:val="24"/>
        </w:rPr>
        <w:t>日至2026年</w:t>
      </w:r>
      <w:r>
        <w:rPr>
          <w:rFonts w:hint="eastAsia" w:ascii="宋体" w:hAnsi="宋体" w:eastAsia="宋体" w:cs="宋体"/>
          <w:sz w:val="24"/>
          <w:lang w:val="en-US" w:eastAsia="zh-CN"/>
        </w:rPr>
        <w:t>10</w:t>
      </w:r>
      <w:r>
        <w:rPr>
          <w:rFonts w:hint="eastAsia" w:ascii="宋体" w:hAnsi="宋体" w:eastAsia="宋体" w:cs="宋体"/>
          <w:sz w:val="24"/>
        </w:rPr>
        <w:t>月</w:t>
      </w:r>
      <w:r>
        <w:rPr>
          <w:rFonts w:hint="eastAsia" w:ascii="宋体" w:hAnsi="宋体" w:cs="宋体"/>
          <w:sz w:val="24"/>
          <w:lang w:val="en-US" w:eastAsia="zh-CN"/>
        </w:rPr>
        <w:t>16</w:t>
      </w:r>
      <w:r>
        <w:rPr>
          <w:rFonts w:hint="eastAsia" w:ascii="宋体" w:hAnsi="宋体" w:eastAsia="宋体" w:cs="宋体"/>
          <w:sz w:val="24"/>
        </w:rPr>
        <w:t>日（采购文件的发售期限自开始之日起不得少于5个工作日），每天上午8:30至11:30，下午13:30至17:00（北京时间，法定节假日除外 ）</w:t>
      </w:r>
    </w:p>
    <w:p w14:paraId="33205CB5">
      <w:pPr>
        <w:tabs>
          <w:tab w:val="left" w:pos="900"/>
          <w:tab w:val="left" w:pos="1980"/>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2.地点：常州中瑞工程造价咨询有限公司（常州市新北区友邦商务大厦A座13楼）</w:t>
      </w:r>
    </w:p>
    <w:p w14:paraId="7B914EE3">
      <w:pPr>
        <w:tabs>
          <w:tab w:val="left" w:pos="900"/>
          <w:tab w:val="left" w:pos="1980"/>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3.方式：现场领购，供应商领购时需提供以下资料，资料齐全、符合要求的由采购代理机构发放招标文件。</w:t>
      </w:r>
    </w:p>
    <w:p w14:paraId="108C5114">
      <w:pPr>
        <w:tabs>
          <w:tab w:val="left" w:pos="900"/>
          <w:tab w:val="left" w:pos="1980"/>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4.售价：人民币伍佰元/份，采购文件售后一概不退。未获取采购文件的供应商不得参与投标。</w:t>
      </w:r>
    </w:p>
    <w:p w14:paraId="720F346B">
      <w:pPr>
        <w:tabs>
          <w:tab w:val="left" w:pos="900"/>
          <w:tab w:val="left" w:pos="1980"/>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5.供应商获取采购文件时应提供如下材料：报名申请表（格式见公告附件）、营业执照复印件</w:t>
      </w:r>
    </w:p>
    <w:p w14:paraId="4C5AEA00">
      <w:pPr>
        <w:pStyle w:val="2"/>
        <w:widowControl/>
        <w:spacing w:before="0" w:line="360" w:lineRule="auto"/>
        <w:rPr>
          <w:rFonts w:hint="eastAsia" w:ascii="宋体" w:hAnsi="宋体" w:eastAsia="宋体" w:cs="宋体"/>
          <w:sz w:val="24"/>
          <w:szCs w:val="24"/>
        </w:rPr>
      </w:pPr>
      <w:r>
        <w:rPr>
          <w:rFonts w:hint="eastAsia" w:ascii="宋体" w:hAnsi="宋体" w:eastAsia="宋体" w:cs="宋体"/>
          <w:sz w:val="24"/>
          <w:szCs w:val="24"/>
        </w:rPr>
        <w:t>四、提交投标文件</w:t>
      </w:r>
      <w:bookmarkEnd w:id="13"/>
      <w:bookmarkEnd w:id="14"/>
      <w:r>
        <w:rPr>
          <w:rFonts w:hint="eastAsia" w:ascii="宋体" w:hAnsi="宋体" w:eastAsia="宋体" w:cs="宋体"/>
          <w:sz w:val="24"/>
          <w:szCs w:val="24"/>
        </w:rPr>
        <w:t>截止时间、开标时间和地点</w:t>
      </w:r>
      <w:bookmarkEnd w:id="15"/>
      <w:bookmarkEnd w:id="16"/>
    </w:p>
    <w:p w14:paraId="56CFE906">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投标截止时间、开标时间：2026年</w:t>
      </w:r>
      <w:r>
        <w:rPr>
          <w:rFonts w:hint="eastAsia" w:ascii="宋体" w:hAnsi="宋体" w:cs="宋体"/>
          <w:sz w:val="24"/>
          <w:lang w:val="en-US" w:eastAsia="zh-CN" w:bidi="ar"/>
        </w:rPr>
        <w:t>10</w:t>
      </w:r>
      <w:r>
        <w:rPr>
          <w:rFonts w:hint="eastAsia" w:ascii="宋体" w:hAnsi="宋体" w:eastAsia="宋体" w:cs="宋体"/>
          <w:sz w:val="24"/>
          <w:lang w:bidi="ar"/>
        </w:rPr>
        <w:t>月</w:t>
      </w:r>
      <w:r>
        <w:rPr>
          <w:rFonts w:hint="eastAsia" w:ascii="宋体" w:hAnsi="宋体" w:cs="宋体"/>
          <w:sz w:val="24"/>
          <w:lang w:val="en-US" w:eastAsia="zh-CN" w:bidi="ar"/>
        </w:rPr>
        <w:t>26</w:t>
      </w:r>
      <w:r>
        <w:rPr>
          <w:rFonts w:hint="eastAsia" w:ascii="宋体" w:hAnsi="宋体" w:eastAsia="宋体" w:cs="宋体"/>
          <w:sz w:val="24"/>
          <w:lang w:bidi="ar"/>
        </w:rPr>
        <w:t>日14点00分</w:t>
      </w:r>
      <w:r>
        <w:rPr>
          <w:rFonts w:hint="eastAsia" w:ascii="宋体" w:hAnsi="宋体" w:eastAsia="宋体" w:cs="宋体"/>
          <w:bCs/>
          <w:sz w:val="24"/>
          <w:lang w:bidi="ar"/>
        </w:rPr>
        <w:t>（北京时间）</w:t>
      </w:r>
      <w:r>
        <w:rPr>
          <w:rFonts w:hint="eastAsia" w:ascii="宋体" w:hAnsi="宋体" w:eastAsia="宋体" w:cs="宋体"/>
          <w:iCs/>
          <w:sz w:val="24"/>
          <w:lang w:bidi="ar"/>
        </w:rPr>
        <w:t>。</w:t>
      </w:r>
    </w:p>
    <w:p w14:paraId="012B8205">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地点：</w:t>
      </w:r>
      <w:r>
        <w:rPr>
          <w:rFonts w:hint="eastAsia" w:ascii="宋体" w:hAnsi="宋体" w:eastAsia="宋体" w:cs="宋体"/>
          <w:sz w:val="24"/>
        </w:rPr>
        <w:t>常州中瑞工程造价咨询有限公司开标会议室（常州市新北区友邦商务大厦A座13楼）</w:t>
      </w:r>
      <w:r>
        <w:rPr>
          <w:rFonts w:hint="eastAsia" w:ascii="宋体" w:hAnsi="宋体" w:eastAsia="宋体" w:cs="宋体"/>
          <w:sz w:val="24"/>
          <w:lang w:val="zh-TW" w:bidi="ar"/>
        </w:rPr>
        <w:t>。</w:t>
      </w:r>
    </w:p>
    <w:p w14:paraId="7D27B070">
      <w:pPr>
        <w:pStyle w:val="2"/>
        <w:spacing w:before="0" w:line="360" w:lineRule="auto"/>
        <w:rPr>
          <w:rFonts w:hint="eastAsia" w:ascii="宋体" w:hAnsi="宋体" w:eastAsia="宋体" w:cs="宋体"/>
          <w:sz w:val="24"/>
          <w:szCs w:val="24"/>
        </w:rPr>
      </w:pPr>
      <w:bookmarkStart w:id="17" w:name="_Toc28359007"/>
      <w:bookmarkStart w:id="18" w:name="_Toc28359084"/>
      <w:bookmarkStart w:id="19" w:name="_Toc35393625"/>
      <w:bookmarkStart w:id="20" w:name="_Toc35393794"/>
      <w:r>
        <w:rPr>
          <w:rFonts w:hint="eastAsia" w:ascii="宋体" w:hAnsi="宋体" w:eastAsia="宋体" w:cs="宋体"/>
          <w:sz w:val="24"/>
          <w:szCs w:val="24"/>
        </w:rPr>
        <w:t>五、公告期限</w:t>
      </w:r>
      <w:bookmarkEnd w:id="17"/>
      <w:bookmarkEnd w:id="18"/>
      <w:bookmarkEnd w:id="19"/>
      <w:bookmarkEnd w:id="20"/>
    </w:p>
    <w:p w14:paraId="76A8A27C">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自本公告发布之日起5个工作日。</w:t>
      </w:r>
    </w:p>
    <w:p w14:paraId="3E6E66B5">
      <w:pPr>
        <w:pStyle w:val="2"/>
        <w:spacing w:before="0" w:line="360" w:lineRule="auto"/>
        <w:rPr>
          <w:rFonts w:hint="eastAsia" w:ascii="宋体" w:hAnsi="宋体" w:eastAsia="宋体" w:cs="宋体"/>
          <w:sz w:val="24"/>
          <w:szCs w:val="24"/>
        </w:rPr>
      </w:pPr>
      <w:bookmarkStart w:id="21" w:name="_Toc35393795"/>
      <w:bookmarkStart w:id="22" w:name="_Toc35393626"/>
      <w:r>
        <w:rPr>
          <w:rFonts w:hint="eastAsia" w:ascii="宋体" w:hAnsi="宋体" w:eastAsia="宋体" w:cs="宋体"/>
          <w:sz w:val="24"/>
          <w:szCs w:val="24"/>
        </w:rPr>
        <w:t>六、其他补充事宜</w:t>
      </w:r>
      <w:bookmarkEnd w:id="21"/>
      <w:bookmarkEnd w:id="22"/>
    </w:p>
    <w:p w14:paraId="2C670ABE">
      <w:pPr>
        <w:spacing w:line="360" w:lineRule="auto"/>
        <w:ind w:firstLine="480" w:firstLineChars="200"/>
        <w:rPr>
          <w:rFonts w:hint="eastAsia" w:ascii="宋体" w:hAnsi="宋体" w:eastAsia="宋体" w:cs="宋体"/>
          <w:sz w:val="24"/>
          <w:lang w:bidi="ar"/>
        </w:rPr>
      </w:pPr>
      <w:bookmarkStart w:id="23" w:name="_Toc35393627"/>
      <w:bookmarkStart w:id="24" w:name="_Toc28359008"/>
      <w:bookmarkStart w:id="25" w:name="_Toc35393796"/>
      <w:bookmarkStart w:id="26" w:name="_Toc28359085"/>
      <w:r>
        <w:rPr>
          <w:rFonts w:hint="eastAsia" w:ascii="宋体" w:hAnsi="宋体" w:eastAsia="宋体" w:cs="宋体"/>
          <w:sz w:val="24"/>
          <w:lang w:bidi="ar"/>
        </w:rPr>
        <w:t>1.本项目需要落实的政府采购政策：</w:t>
      </w:r>
      <w:r>
        <w:rPr>
          <w:rFonts w:hint="eastAsia" w:ascii="宋体" w:hAnsi="宋体" w:eastAsia="宋体" w:cs="宋体"/>
          <w:sz w:val="24"/>
          <w:u w:val="single"/>
          <w:lang w:bidi="ar"/>
        </w:rPr>
        <w:t xml:space="preserve">   /  </w:t>
      </w:r>
      <w:r>
        <w:rPr>
          <w:rFonts w:hint="eastAsia" w:ascii="宋体" w:hAnsi="宋体" w:eastAsia="宋体" w:cs="宋体"/>
          <w:sz w:val="24"/>
          <w:lang w:bidi="ar"/>
        </w:rPr>
        <w:t>。</w:t>
      </w:r>
    </w:p>
    <w:p w14:paraId="0813DE76">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2.本项目不收取投标保证金。</w:t>
      </w:r>
    </w:p>
    <w:p w14:paraId="7D4A1A9F">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 现场勘察及澄清：</w:t>
      </w:r>
    </w:p>
    <w:p w14:paraId="1EEC4A16">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3.1</w:t>
      </w:r>
      <w:r>
        <w:rPr>
          <w:rFonts w:hint="eastAsia" w:ascii="宋体" w:hAnsi="宋体" w:eastAsia="宋体" w:cs="宋体"/>
          <w:sz w:val="24"/>
        </w:rPr>
        <w:sym w:font="Wingdings 2" w:char="0052"/>
      </w:r>
      <w:r>
        <w:rPr>
          <w:rFonts w:hint="eastAsia" w:ascii="宋体" w:hAnsi="宋体" w:eastAsia="宋体" w:cs="宋体"/>
          <w:sz w:val="24"/>
          <w:lang w:bidi="ar"/>
        </w:rPr>
        <w:t>采购人不组织现场勘察。</w:t>
      </w:r>
      <w:r>
        <w:rPr>
          <w:rFonts w:hint="eastAsia" w:ascii="宋体" w:hAnsi="宋体" w:eastAsia="宋体" w:cs="宋体"/>
          <w:sz w:val="24"/>
        </w:rPr>
        <w:t>供应商自行安排人员至现场踏勘了解项目情况，在成交后不得以未踏勘现场为由向采购人提出其他任何要求。</w:t>
      </w:r>
    </w:p>
    <w:p w14:paraId="69E2FF70">
      <w:pPr>
        <w:spacing w:line="360" w:lineRule="auto"/>
        <w:ind w:firstLine="420" w:firstLineChars="200"/>
        <w:rPr>
          <w:rFonts w:hint="eastAsia" w:ascii="宋体" w:hAnsi="宋体" w:eastAsia="宋体" w:cs="宋体"/>
          <w:sz w:val="24"/>
          <w:lang w:bidi="ar"/>
        </w:rPr>
      </w:pPr>
      <w:r>
        <w:rPr>
          <w:rFonts w:hint="eastAsia" w:ascii="宋体" w:hAnsi="宋体" w:eastAsia="宋体" w:cs="宋体"/>
        </w:rPr>
        <w:t>□</w:t>
      </w:r>
      <w:r>
        <w:rPr>
          <w:rFonts w:hint="eastAsia" w:ascii="宋体" w:hAnsi="宋体" w:eastAsia="宋体" w:cs="宋体"/>
          <w:sz w:val="24"/>
          <w:lang w:bidi="ar"/>
        </w:rPr>
        <w:t>采购人组织现场勘察，勘察时间：</w:t>
      </w:r>
      <w:r>
        <w:rPr>
          <w:rFonts w:hint="eastAsia" w:ascii="宋体" w:hAnsi="宋体" w:eastAsia="宋体" w:cs="宋体"/>
          <w:sz w:val="24"/>
          <w:u w:val="single"/>
          <w:lang w:bidi="ar"/>
        </w:rPr>
        <w:t xml:space="preserve"> / </w:t>
      </w:r>
      <w:r>
        <w:rPr>
          <w:rFonts w:hint="eastAsia" w:ascii="宋体" w:hAnsi="宋体" w:eastAsia="宋体" w:cs="宋体"/>
          <w:sz w:val="24"/>
          <w:lang w:bidi="ar"/>
        </w:rPr>
        <w:t>年</w:t>
      </w:r>
      <w:r>
        <w:rPr>
          <w:rFonts w:hint="eastAsia" w:ascii="宋体" w:hAnsi="宋体" w:eastAsia="宋体" w:cs="宋体"/>
          <w:sz w:val="24"/>
          <w:u w:val="single"/>
          <w:lang w:bidi="ar"/>
        </w:rPr>
        <w:t xml:space="preserve"> / </w:t>
      </w:r>
      <w:r>
        <w:rPr>
          <w:rFonts w:hint="eastAsia" w:ascii="宋体" w:hAnsi="宋体" w:eastAsia="宋体" w:cs="宋体"/>
          <w:sz w:val="24"/>
          <w:lang w:bidi="ar"/>
        </w:rPr>
        <w:t>月</w:t>
      </w:r>
      <w:r>
        <w:rPr>
          <w:rFonts w:hint="eastAsia" w:ascii="宋体" w:hAnsi="宋体" w:eastAsia="宋体" w:cs="宋体"/>
          <w:sz w:val="24"/>
          <w:u w:val="single"/>
          <w:lang w:bidi="ar"/>
        </w:rPr>
        <w:t xml:space="preserve"> / </w:t>
      </w:r>
      <w:r>
        <w:rPr>
          <w:rFonts w:hint="eastAsia" w:ascii="宋体" w:hAnsi="宋体" w:eastAsia="宋体" w:cs="宋体"/>
          <w:sz w:val="24"/>
          <w:lang w:bidi="ar"/>
        </w:rPr>
        <w:t>日</w:t>
      </w:r>
      <w:r>
        <w:rPr>
          <w:rFonts w:hint="eastAsia" w:ascii="宋体" w:hAnsi="宋体" w:eastAsia="宋体" w:cs="宋体"/>
          <w:sz w:val="24"/>
          <w:u w:val="single"/>
          <w:lang w:bidi="ar"/>
        </w:rPr>
        <w:t xml:space="preserve"> / </w:t>
      </w:r>
      <w:r>
        <w:rPr>
          <w:rFonts w:hint="eastAsia" w:ascii="宋体" w:hAnsi="宋体" w:eastAsia="宋体" w:cs="宋体"/>
          <w:sz w:val="24"/>
          <w:lang w:bidi="ar"/>
        </w:rPr>
        <w:t>点</w:t>
      </w:r>
      <w:r>
        <w:rPr>
          <w:rFonts w:hint="eastAsia" w:ascii="宋体" w:hAnsi="宋体" w:eastAsia="宋体" w:cs="宋体"/>
          <w:sz w:val="24"/>
          <w:u w:val="single"/>
          <w:lang w:bidi="ar"/>
        </w:rPr>
        <w:t xml:space="preserve"> / </w:t>
      </w:r>
      <w:r>
        <w:rPr>
          <w:rFonts w:hint="eastAsia" w:ascii="宋体" w:hAnsi="宋体" w:eastAsia="宋体" w:cs="宋体"/>
          <w:sz w:val="24"/>
          <w:lang w:bidi="ar"/>
        </w:rPr>
        <w:t>分，</w:t>
      </w:r>
    </w:p>
    <w:p w14:paraId="446E5689">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勘察地点：</w:t>
      </w:r>
      <w:r>
        <w:rPr>
          <w:rFonts w:hint="eastAsia" w:ascii="宋体" w:hAnsi="宋体" w:eastAsia="宋体" w:cs="宋体"/>
          <w:szCs w:val="21"/>
          <w:u w:val="single"/>
        </w:rPr>
        <w:t xml:space="preserve">  </w:t>
      </w:r>
      <w:r>
        <w:rPr>
          <w:rFonts w:hint="eastAsia" w:ascii="宋体" w:hAnsi="宋体" w:eastAsia="宋体" w:cs="宋体"/>
          <w:b/>
          <w:bCs/>
          <w:szCs w:val="21"/>
          <w:u w:val="single"/>
        </w:rPr>
        <w:t>/</w:t>
      </w:r>
      <w:r>
        <w:rPr>
          <w:rFonts w:hint="eastAsia" w:ascii="宋体" w:hAnsi="宋体" w:eastAsia="宋体" w:cs="宋体"/>
          <w:szCs w:val="21"/>
          <w:u w:val="single"/>
        </w:rPr>
        <w:t xml:space="preserve"> </w:t>
      </w:r>
      <w:r>
        <w:rPr>
          <w:rFonts w:hint="eastAsia" w:ascii="宋体" w:hAnsi="宋体" w:eastAsia="宋体" w:cs="宋体"/>
          <w:szCs w:val="21"/>
        </w:rPr>
        <w:t>。</w:t>
      </w:r>
    </w:p>
    <w:p w14:paraId="57FAA05B">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勘察联系人：（需要现场勘察的供应商必须提前一天向联系人申请报备方能进入现场） 联系人：</w:t>
      </w:r>
      <w:r>
        <w:rPr>
          <w:rFonts w:hint="eastAsia" w:ascii="宋体" w:hAnsi="宋体" w:eastAsia="宋体" w:cs="宋体"/>
          <w:szCs w:val="21"/>
          <w:u w:val="single"/>
        </w:rPr>
        <w:t xml:space="preserve">  </w:t>
      </w:r>
      <w:r>
        <w:rPr>
          <w:rFonts w:hint="eastAsia" w:ascii="宋体" w:hAnsi="宋体" w:eastAsia="宋体" w:cs="宋体"/>
          <w:b/>
          <w:bCs/>
          <w:szCs w:val="21"/>
          <w:u w:val="single"/>
        </w:rPr>
        <w:t>/</w:t>
      </w:r>
      <w:r>
        <w:rPr>
          <w:rFonts w:hint="eastAsia" w:ascii="宋体" w:hAnsi="宋体" w:eastAsia="宋体" w:cs="宋体"/>
          <w:szCs w:val="21"/>
          <w:u w:val="single"/>
        </w:rPr>
        <w:t xml:space="preserve"> </w:t>
      </w:r>
      <w:r>
        <w:rPr>
          <w:rFonts w:hint="eastAsia" w:ascii="宋体" w:hAnsi="宋体" w:eastAsia="宋体" w:cs="宋体"/>
          <w:sz w:val="24"/>
          <w:lang w:bidi="ar"/>
        </w:rPr>
        <w:t xml:space="preserve">     联系电话：</w:t>
      </w:r>
      <w:r>
        <w:rPr>
          <w:rFonts w:hint="eastAsia" w:ascii="宋体" w:hAnsi="宋体" w:eastAsia="宋体" w:cs="宋体"/>
          <w:szCs w:val="21"/>
          <w:u w:val="single"/>
        </w:rPr>
        <w:t xml:space="preserve">  </w:t>
      </w:r>
      <w:r>
        <w:rPr>
          <w:rFonts w:hint="eastAsia" w:ascii="宋体" w:hAnsi="宋体" w:eastAsia="宋体" w:cs="宋体"/>
          <w:b/>
          <w:bCs/>
          <w:szCs w:val="21"/>
          <w:u w:val="single"/>
        </w:rPr>
        <w:t>/</w:t>
      </w:r>
      <w:r>
        <w:rPr>
          <w:rFonts w:hint="eastAsia" w:ascii="宋体" w:hAnsi="宋体" w:eastAsia="宋体" w:cs="宋体"/>
          <w:szCs w:val="21"/>
          <w:u w:val="single"/>
        </w:rPr>
        <w:t xml:space="preserve">  </w:t>
      </w:r>
      <w:r>
        <w:rPr>
          <w:rFonts w:hint="eastAsia" w:ascii="宋体" w:hAnsi="宋体" w:eastAsia="宋体" w:cs="宋体"/>
          <w:sz w:val="24"/>
          <w:lang w:bidi="ar"/>
        </w:rPr>
        <w:t xml:space="preserve"> 。</w:t>
      </w:r>
    </w:p>
    <w:p w14:paraId="44E6B40D">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3.2对采购文件需要进行澄清或有疑问的供应商，均应在2026年</w:t>
      </w:r>
      <w:r>
        <w:rPr>
          <w:rFonts w:hint="eastAsia" w:ascii="宋体" w:hAnsi="宋体" w:eastAsia="宋体" w:cs="宋体"/>
          <w:sz w:val="24"/>
          <w:u w:val="single"/>
          <w:lang w:bidi="ar"/>
        </w:rPr>
        <w:t xml:space="preserve"> </w:t>
      </w:r>
      <w:r>
        <w:rPr>
          <w:rFonts w:hint="eastAsia" w:ascii="宋体" w:hAnsi="宋体" w:cs="宋体"/>
          <w:sz w:val="24"/>
          <w:u w:val="single"/>
          <w:lang w:val="en-US" w:eastAsia="zh-CN" w:bidi="ar"/>
        </w:rPr>
        <w:t>10</w:t>
      </w:r>
      <w:r>
        <w:rPr>
          <w:rFonts w:hint="eastAsia" w:ascii="宋体" w:hAnsi="宋体" w:eastAsia="宋体" w:cs="宋体"/>
          <w:sz w:val="24"/>
          <w:lang w:bidi="ar"/>
        </w:rPr>
        <w:t>月</w:t>
      </w:r>
      <w:r>
        <w:rPr>
          <w:rFonts w:hint="eastAsia" w:ascii="宋体" w:hAnsi="宋体" w:eastAsia="宋体" w:cs="宋体"/>
          <w:sz w:val="24"/>
          <w:u w:val="single"/>
          <w:lang w:bidi="ar"/>
        </w:rPr>
        <w:t xml:space="preserve"> </w:t>
      </w:r>
      <w:r>
        <w:rPr>
          <w:rFonts w:hint="eastAsia" w:ascii="宋体" w:hAnsi="宋体" w:cs="宋体"/>
          <w:sz w:val="24"/>
          <w:u w:val="single"/>
          <w:lang w:val="en-US" w:eastAsia="zh-CN" w:bidi="ar"/>
        </w:rPr>
        <w:t>16</w:t>
      </w:r>
      <w:r>
        <w:rPr>
          <w:rFonts w:hint="eastAsia" w:ascii="宋体" w:hAnsi="宋体" w:eastAsia="宋体" w:cs="宋体"/>
          <w:sz w:val="24"/>
          <w:u w:val="single"/>
          <w:lang w:bidi="ar"/>
        </w:rPr>
        <w:t xml:space="preserve">  </w:t>
      </w:r>
      <w:r>
        <w:rPr>
          <w:rFonts w:hint="eastAsia" w:ascii="宋体" w:hAnsi="宋体" w:eastAsia="宋体" w:cs="宋体"/>
          <w:sz w:val="24"/>
          <w:lang w:bidi="ar"/>
        </w:rPr>
        <w:t>日17：30 前按采购公告中的通讯地址，一次性将需要澄清或疑问内容以书面形式并加盖公章送达采购代理机构，否则视为无有效澄清或疑问。</w:t>
      </w:r>
    </w:p>
    <w:p w14:paraId="61962D43">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3.3有关本次采购的事项若存在变动或修改，采购代理机构将通过更正公告形式通知所有获取采购文件的潜在供应商，因未能及时了解相关最新信息所引起的投标失误责任由供应商自负。</w:t>
      </w:r>
    </w:p>
    <w:p w14:paraId="59535BAC">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4.响应文件制作份数要求：</w:t>
      </w:r>
    </w:p>
    <w:p w14:paraId="6DF0CABF">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正本份数：</w:t>
      </w:r>
      <w:r>
        <w:rPr>
          <w:rFonts w:hint="eastAsia" w:ascii="宋体" w:hAnsi="宋体" w:eastAsia="宋体" w:cs="宋体"/>
          <w:sz w:val="24"/>
          <w:u w:val="single"/>
          <w:lang w:bidi="ar"/>
        </w:rPr>
        <w:t>1</w:t>
      </w:r>
      <w:r>
        <w:rPr>
          <w:rFonts w:hint="eastAsia" w:ascii="宋体" w:hAnsi="宋体" w:eastAsia="宋体" w:cs="宋体"/>
          <w:sz w:val="24"/>
          <w:lang w:bidi="ar"/>
        </w:rPr>
        <w:t>份，副本份数：</w:t>
      </w:r>
      <w:r>
        <w:rPr>
          <w:rFonts w:hint="eastAsia" w:ascii="宋体" w:hAnsi="宋体" w:eastAsia="宋体" w:cs="宋体"/>
          <w:sz w:val="24"/>
          <w:u w:val="single"/>
          <w:lang w:bidi="ar"/>
        </w:rPr>
        <w:t>3</w:t>
      </w:r>
      <w:r>
        <w:rPr>
          <w:rFonts w:hint="eastAsia" w:ascii="宋体" w:hAnsi="宋体" w:eastAsia="宋体" w:cs="宋体"/>
          <w:sz w:val="24"/>
          <w:lang w:bidi="ar"/>
        </w:rPr>
        <w:t>份；U盘</w:t>
      </w:r>
      <w:r>
        <w:rPr>
          <w:rFonts w:hint="eastAsia" w:ascii="宋体" w:hAnsi="宋体" w:eastAsia="宋体" w:cs="宋体"/>
          <w:sz w:val="24"/>
          <w:u w:val="single"/>
          <w:lang w:bidi="ar"/>
        </w:rPr>
        <w:t>1</w:t>
      </w:r>
      <w:r>
        <w:rPr>
          <w:rFonts w:hint="eastAsia" w:ascii="宋体" w:hAnsi="宋体" w:eastAsia="宋体" w:cs="宋体"/>
          <w:sz w:val="24"/>
          <w:lang w:bidi="ar"/>
        </w:rPr>
        <w:t>份（正本完整版扫描件）响应文件应按顺序胶装成册，并编制响应文件目录索引。不论供应商成交与否，响应文件均不退回。</w:t>
      </w:r>
    </w:p>
    <w:p w14:paraId="499EE57E">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5.公告发布媒体：中国招投标网和常州中瑞工程造价咨询有限公司网站。</w:t>
      </w:r>
    </w:p>
    <w:p w14:paraId="0E31BFAA">
      <w:pPr>
        <w:pStyle w:val="2"/>
        <w:spacing w:before="0" w:line="360" w:lineRule="auto"/>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3"/>
      <w:bookmarkEnd w:id="24"/>
      <w:bookmarkEnd w:id="25"/>
      <w:bookmarkEnd w:id="26"/>
    </w:p>
    <w:p w14:paraId="2592A058">
      <w:pPr>
        <w:widowControl/>
        <w:spacing w:line="360" w:lineRule="auto"/>
        <w:jc w:val="left"/>
        <w:rPr>
          <w:rFonts w:hint="eastAsia" w:ascii="宋体" w:hAnsi="宋体" w:eastAsia="宋体" w:cs="宋体"/>
          <w:b/>
          <w:sz w:val="24"/>
        </w:rPr>
      </w:pPr>
      <w:r>
        <w:rPr>
          <w:rFonts w:hint="eastAsia" w:ascii="宋体" w:hAnsi="宋体" w:eastAsia="宋体" w:cs="宋体"/>
          <w:sz w:val="24"/>
        </w:rPr>
        <w:t>　　　</w:t>
      </w:r>
      <w:r>
        <w:rPr>
          <w:rFonts w:hint="eastAsia" w:ascii="宋体" w:hAnsi="宋体" w:eastAsia="宋体" w:cs="宋体"/>
          <w:b/>
          <w:sz w:val="24"/>
        </w:rPr>
        <w:t>1.采购人信息</w:t>
      </w:r>
    </w:p>
    <w:p w14:paraId="051E23AB">
      <w:pPr>
        <w:widowControl/>
        <w:spacing w:line="360" w:lineRule="auto"/>
        <w:ind w:firstLine="720" w:firstLineChars="300"/>
        <w:jc w:val="left"/>
        <w:rPr>
          <w:rFonts w:hint="eastAsia" w:ascii="宋体" w:hAnsi="宋体" w:eastAsia="宋体" w:cs="宋体"/>
          <w:sz w:val="24"/>
          <w:lang w:val="zh-TW" w:eastAsia="zh-CN" w:bidi="ar"/>
        </w:rPr>
      </w:pPr>
      <w:bookmarkStart w:id="27" w:name="_Toc28359009"/>
      <w:bookmarkStart w:id="28" w:name="_Toc28359086"/>
      <w:r>
        <w:rPr>
          <w:rFonts w:hint="eastAsia" w:ascii="宋体" w:hAnsi="宋体" w:eastAsia="宋体" w:cs="宋体"/>
          <w:sz w:val="24"/>
          <w:lang w:val="zh-TW" w:bidi="ar"/>
        </w:rPr>
        <w:t>名    称：</w:t>
      </w:r>
      <w:r>
        <w:rPr>
          <w:rFonts w:hint="eastAsia" w:ascii="宋体" w:hAnsi="宋体" w:eastAsia="宋体" w:cs="宋体"/>
          <w:sz w:val="24"/>
          <w:lang w:val="zh-TW" w:eastAsia="zh-CN" w:bidi="ar"/>
        </w:rPr>
        <w:t>常州市新北区市政绿化管理所</w:t>
      </w:r>
    </w:p>
    <w:p w14:paraId="704B0679">
      <w:pPr>
        <w:widowControl/>
        <w:spacing w:line="360" w:lineRule="auto"/>
        <w:ind w:firstLine="720" w:firstLineChars="300"/>
        <w:jc w:val="left"/>
        <w:rPr>
          <w:rFonts w:hint="eastAsia" w:ascii="宋体" w:hAnsi="宋体" w:eastAsia="宋体" w:cs="宋体"/>
          <w:sz w:val="24"/>
          <w:lang w:val="zh-TW" w:eastAsia="zh-CN" w:bidi="ar"/>
        </w:rPr>
      </w:pPr>
      <w:r>
        <w:rPr>
          <w:rFonts w:hint="eastAsia" w:ascii="宋体" w:hAnsi="宋体" w:eastAsia="宋体" w:cs="宋体"/>
          <w:sz w:val="24"/>
          <w:lang w:val="zh-TW" w:eastAsia="zh-CN" w:bidi="ar"/>
        </w:rPr>
        <w:t>地    址：江苏省常州市新北区泰山路225号 </w:t>
      </w:r>
    </w:p>
    <w:p w14:paraId="0944485F">
      <w:pPr>
        <w:widowControl/>
        <w:spacing w:line="360" w:lineRule="auto"/>
        <w:ind w:firstLine="720" w:firstLineChars="300"/>
        <w:jc w:val="left"/>
        <w:rPr>
          <w:rFonts w:hint="eastAsia" w:ascii="宋体" w:hAnsi="宋体" w:eastAsia="宋体" w:cs="宋体"/>
          <w:sz w:val="24"/>
          <w:lang w:val="zh-TW" w:eastAsia="zh-CN" w:bidi="ar"/>
        </w:rPr>
      </w:pPr>
      <w:r>
        <w:rPr>
          <w:rFonts w:hint="eastAsia" w:ascii="宋体" w:hAnsi="宋体" w:eastAsia="宋体" w:cs="宋体"/>
          <w:sz w:val="24"/>
          <w:lang w:val="zh-TW" w:eastAsia="zh-CN" w:bidi="ar"/>
        </w:rPr>
        <w:t>项目联系人：</w:t>
      </w:r>
      <w:r>
        <w:rPr>
          <w:rFonts w:hint="eastAsia" w:ascii="宋体" w:hAnsi="宋体" w:eastAsia="宋体" w:cs="宋体"/>
          <w:sz w:val="24"/>
          <w:lang w:val="en-US" w:eastAsia="zh-CN" w:bidi="ar"/>
        </w:rPr>
        <w:t>叶</w:t>
      </w:r>
      <w:r>
        <w:rPr>
          <w:rFonts w:hint="eastAsia" w:ascii="宋体" w:hAnsi="宋体" w:eastAsia="宋体" w:cs="宋体"/>
          <w:sz w:val="24"/>
          <w:lang w:val="zh-TW" w:eastAsia="zh-CN" w:bidi="ar"/>
        </w:rPr>
        <w:t>科</w:t>
      </w:r>
    </w:p>
    <w:p w14:paraId="1B991418">
      <w:pPr>
        <w:widowControl/>
        <w:spacing w:line="360" w:lineRule="auto"/>
        <w:ind w:firstLine="720" w:firstLineChars="300"/>
        <w:jc w:val="left"/>
        <w:rPr>
          <w:rFonts w:hint="eastAsia" w:ascii="宋体" w:hAnsi="宋体" w:eastAsia="宋体" w:cs="宋体"/>
          <w:sz w:val="24"/>
          <w:lang w:val="zh-TW" w:eastAsia="zh-CN" w:bidi="ar"/>
        </w:rPr>
      </w:pPr>
      <w:r>
        <w:rPr>
          <w:rFonts w:hint="eastAsia" w:ascii="宋体" w:hAnsi="宋体" w:eastAsia="宋体" w:cs="宋体"/>
          <w:sz w:val="24"/>
          <w:lang w:val="zh-TW" w:eastAsia="zh-CN" w:bidi="ar"/>
        </w:rPr>
        <w:t>联系电话：0519-85100087</w:t>
      </w:r>
    </w:p>
    <w:p w14:paraId="5AA49D4E">
      <w:pPr>
        <w:spacing w:line="360" w:lineRule="auto"/>
        <w:ind w:left="1078" w:leftChars="371" w:hanging="299" w:hangingChars="124"/>
        <w:jc w:val="left"/>
        <w:rPr>
          <w:rFonts w:hint="eastAsia" w:ascii="宋体" w:hAnsi="宋体" w:eastAsia="宋体" w:cs="宋体"/>
          <w:b/>
          <w:sz w:val="24"/>
        </w:rPr>
      </w:pPr>
      <w:r>
        <w:rPr>
          <w:rFonts w:hint="eastAsia" w:ascii="宋体" w:hAnsi="宋体" w:eastAsia="宋体" w:cs="宋体"/>
          <w:b/>
          <w:sz w:val="24"/>
        </w:rPr>
        <w:t>2.采购代理机构信息</w:t>
      </w:r>
      <w:bookmarkEnd w:id="27"/>
      <w:bookmarkEnd w:id="28"/>
    </w:p>
    <w:p w14:paraId="7833A933">
      <w:pPr>
        <w:spacing w:line="360" w:lineRule="auto"/>
        <w:ind w:firstLine="720" w:firstLineChars="300"/>
        <w:rPr>
          <w:rFonts w:hint="eastAsia" w:ascii="宋体" w:hAnsi="宋体" w:eastAsia="宋体" w:cs="宋体"/>
          <w:sz w:val="24"/>
          <w:lang w:val="zh-TW" w:bidi="ar"/>
        </w:rPr>
      </w:pPr>
      <w:r>
        <w:rPr>
          <w:rFonts w:hint="eastAsia" w:ascii="宋体" w:hAnsi="宋体" w:eastAsia="宋体" w:cs="宋体"/>
          <w:sz w:val="24"/>
          <w:lang w:val="zh-TW" w:bidi="ar"/>
        </w:rPr>
        <w:t>名    称：常州中瑞工程造价咨询有限公司</w:t>
      </w:r>
    </w:p>
    <w:p w14:paraId="70EF10FF">
      <w:pPr>
        <w:spacing w:line="360" w:lineRule="auto"/>
        <w:ind w:firstLine="720" w:firstLineChars="300"/>
        <w:rPr>
          <w:rFonts w:hint="eastAsia" w:ascii="宋体" w:hAnsi="宋体" w:eastAsia="宋体" w:cs="宋体"/>
          <w:sz w:val="24"/>
          <w:lang w:val="zh-TW" w:bidi="ar"/>
        </w:rPr>
      </w:pPr>
      <w:r>
        <w:rPr>
          <w:rFonts w:hint="eastAsia" w:ascii="宋体" w:hAnsi="宋体" w:eastAsia="宋体" w:cs="宋体"/>
          <w:sz w:val="24"/>
          <w:lang w:val="zh-TW" w:bidi="ar"/>
        </w:rPr>
        <w:t>地    址：常州市新北区友邦商务大厦A座13楼</w:t>
      </w:r>
    </w:p>
    <w:p w14:paraId="1E6BF010">
      <w:pPr>
        <w:spacing w:line="360" w:lineRule="auto"/>
        <w:ind w:firstLine="720" w:firstLineChars="300"/>
        <w:rPr>
          <w:rFonts w:hint="eastAsia" w:ascii="宋体" w:hAnsi="宋体" w:eastAsia="宋体" w:cs="宋体"/>
          <w:sz w:val="24"/>
          <w:lang w:val="zh-TW" w:bidi="ar"/>
        </w:rPr>
      </w:pPr>
      <w:r>
        <w:rPr>
          <w:rFonts w:hint="eastAsia" w:ascii="宋体" w:hAnsi="宋体" w:eastAsia="宋体" w:cs="宋体"/>
          <w:sz w:val="24"/>
          <w:lang w:val="zh-TW" w:bidi="ar"/>
        </w:rPr>
        <w:t>联系方式：0519-85606263</w:t>
      </w:r>
    </w:p>
    <w:p w14:paraId="2DE55F2B">
      <w:pPr>
        <w:spacing w:line="360" w:lineRule="auto"/>
        <w:ind w:firstLine="723" w:firstLineChars="300"/>
        <w:rPr>
          <w:rFonts w:hint="eastAsia" w:ascii="宋体" w:hAnsi="宋体" w:eastAsia="宋体" w:cs="宋体"/>
          <w:b/>
          <w:sz w:val="24"/>
        </w:rPr>
      </w:pPr>
      <w:r>
        <w:rPr>
          <w:rFonts w:hint="eastAsia" w:ascii="宋体" w:hAnsi="宋体" w:eastAsia="宋体" w:cs="宋体"/>
          <w:b/>
          <w:sz w:val="24"/>
        </w:rPr>
        <w:t>3.项目联系方式</w:t>
      </w:r>
    </w:p>
    <w:p w14:paraId="5380C7CA">
      <w:pPr>
        <w:spacing w:line="360" w:lineRule="auto"/>
        <w:ind w:firstLine="720" w:firstLineChars="300"/>
        <w:rPr>
          <w:rFonts w:hint="eastAsia" w:ascii="宋体" w:hAnsi="宋体" w:eastAsia="宋体" w:cs="宋体"/>
          <w:sz w:val="24"/>
          <w:lang w:val="zh-TW" w:bidi="ar"/>
        </w:rPr>
      </w:pPr>
      <w:r>
        <w:rPr>
          <w:rFonts w:hint="eastAsia" w:ascii="宋体" w:hAnsi="宋体" w:eastAsia="宋体" w:cs="宋体"/>
          <w:sz w:val="24"/>
          <w:lang w:val="zh-TW" w:bidi="ar"/>
        </w:rPr>
        <w:t>项目联系人：</w:t>
      </w:r>
      <w:r>
        <w:rPr>
          <w:rFonts w:hint="eastAsia" w:ascii="宋体" w:hAnsi="宋体" w:eastAsia="宋体" w:cs="宋体"/>
          <w:sz w:val="24"/>
          <w:lang w:bidi="ar"/>
        </w:rPr>
        <w:t>孙端阳</w:t>
      </w:r>
    </w:p>
    <w:p w14:paraId="0E7D820D">
      <w:pPr>
        <w:spacing w:line="360" w:lineRule="auto"/>
        <w:ind w:firstLine="720" w:firstLineChars="300"/>
        <w:rPr>
          <w:rFonts w:hint="eastAsia" w:ascii="宋体" w:hAnsi="宋体" w:eastAsia="宋体" w:cs="宋体"/>
          <w:sz w:val="24"/>
          <w:lang w:val="zh-TW" w:bidi="ar"/>
        </w:rPr>
      </w:pPr>
      <w:r>
        <w:rPr>
          <w:rFonts w:hint="eastAsia" w:ascii="宋体" w:hAnsi="宋体" w:eastAsia="宋体" w:cs="宋体"/>
          <w:sz w:val="24"/>
          <w:lang w:val="zh-TW" w:bidi="ar"/>
        </w:rPr>
        <w:t>电      话：0519-85606263</w:t>
      </w:r>
    </w:p>
    <w:p w14:paraId="7FF2F540">
      <w:pPr>
        <w:rPr>
          <w:rFonts w:hint="eastAsia" w:ascii="宋体" w:hAnsi="宋体" w:eastAsia="宋体" w:cs="宋体"/>
          <w:sz w:val="24"/>
        </w:rPr>
      </w:pPr>
      <w:r>
        <w:rPr>
          <w:rFonts w:hint="eastAsia" w:ascii="宋体" w:hAnsi="宋体" w:eastAsia="宋体" w:cs="宋体"/>
          <w:sz w:val="24"/>
        </w:rPr>
        <w:br w:type="page"/>
      </w:r>
    </w:p>
    <w:p w14:paraId="26B791DC">
      <w:pPr>
        <w:spacing w:before="100" w:beforeAutospacing="1" w:after="100" w:afterAutospacing="1" w:line="360" w:lineRule="auto"/>
        <w:jc w:val="left"/>
        <w:rPr>
          <w:rFonts w:hint="eastAsia" w:ascii="宋体" w:hAnsi="宋体" w:eastAsia="宋体" w:cs="宋体"/>
          <w:b/>
          <w:bCs/>
          <w:color w:val="333333"/>
          <w:szCs w:val="21"/>
        </w:rPr>
      </w:pPr>
      <w:r>
        <w:rPr>
          <w:rFonts w:hint="eastAsia" w:ascii="宋体" w:hAnsi="宋体" w:eastAsia="宋体" w:cs="宋体"/>
          <w:b/>
          <w:bCs/>
          <w:color w:val="333333"/>
          <w:szCs w:val="21"/>
        </w:rPr>
        <w:t>附件</w:t>
      </w:r>
    </w:p>
    <w:p w14:paraId="6B637744">
      <w:pPr>
        <w:snapToGrid w:val="0"/>
        <w:spacing w:line="360" w:lineRule="auto"/>
        <w:jc w:val="center"/>
        <w:rPr>
          <w:rFonts w:hint="eastAsia" w:ascii="宋体" w:hAnsi="宋体" w:eastAsia="宋体" w:cs="宋体"/>
          <w:sz w:val="28"/>
          <w:szCs w:val="28"/>
        </w:rPr>
      </w:pPr>
      <w:r>
        <w:rPr>
          <w:rFonts w:hint="eastAsia" w:ascii="宋体" w:hAnsi="宋体" w:eastAsia="宋体" w:cs="宋体"/>
          <w:b/>
          <w:bCs/>
          <w:kern w:val="0"/>
          <w:sz w:val="28"/>
          <w:szCs w:val="28"/>
        </w:rPr>
        <w:t>报名申请表</w:t>
      </w:r>
    </w:p>
    <w:p w14:paraId="61E35D71">
      <w:pPr>
        <w:widowControl/>
        <w:spacing w:before="100" w:beforeAutospacing="1" w:after="100" w:afterAutospacing="1" w:line="183" w:lineRule="atLeast"/>
        <w:jc w:val="left"/>
        <w:rPr>
          <w:rFonts w:hint="eastAsia" w:ascii="宋体" w:hAnsi="宋体" w:eastAsia="宋体" w:cs="宋体"/>
          <w:kern w:val="0"/>
          <w:szCs w:val="21"/>
        </w:rPr>
      </w:pPr>
      <w:r>
        <w:rPr>
          <w:rFonts w:hint="eastAsia" w:ascii="宋体" w:hAnsi="宋体" w:eastAsia="宋体" w:cs="宋体"/>
          <w:bCs/>
          <w:kern w:val="0"/>
          <w:szCs w:val="21"/>
        </w:rPr>
        <w:t>项目编号：</w:t>
      </w:r>
    </w:p>
    <w:tbl>
      <w:tblPr>
        <w:tblStyle w:val="6"/>
        <w:tblW w:w="833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336"/>
      </w:tblGrid>
      <w:tr w14:paraId="7F1678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single" w:color="auto" w:sz="12" w:space="0"/>
              <w:left w:val="single" w:color="auto" w:sz="12" w:space="0"/>
              <w:bottom w:val="single" w:color="auto" w:sz="12" w:space="0"/>
              <w:right w:val="single" w:color="auto" w:sz="12" w:space="0"/>
            </w:tcBorders>
            <w:vAlign w:val="center"/>
          </w:tcPr>
          <w:p w14:paraId="6A84AE10">
            <w:pPr>
              <w:widowControl/>
              <w:spacing w:before="100" w:beforeAutospacing="1" w:after="100" w:afterAutospacing="1" w:line="360" w:lineRule="auto"/>
              <w:jc w:val="left"/>
              <w:rPr>
                <w:rFonts w:hint="eastAsia" w:ascii="宋体" w:hAnsi="宋体" w:eastAsia="宋体" w:cs="宋体"/>
                <w:kern w:val="0"/>
                <w:szCs w:val="21"/>
              </w:rPr>
            </w:pPr>
            <w:r>
              <w:rPr>
                <w:rFonts w:hint="eastAsia" w:ascii="宋体" w:hAnsi="宋体" w:eastAsia="宋体" w:cs="宋体"/>
                <w:bCs/>
                <w:kern w:val="0"/>
                <w:szCs w:val="21"/>
              </w:rPr>
              <w:t>供应商全称（公章）：</w:t>
            </w:r>
          </w:p>
        </w:tc>
      </w:tr>
      <w:tr w14:paraId="380158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86" w:hRule="atLeast"/>
          <w:jc w:val="center"/>
        </w:trPr>
        <w:tc>
          <w:tcPr>
            <w:tcW w:w="8336" w:type="dxa"/>
            <w:tcBorders>
              <w:top w:val="outset" w:color="auto" w:sz="6" w:space="0"/>
              <w:left w:val="single" w:color="auto" w:sz="12" w:space="0"/>
              <w:bottom w:val="single" w:color="auto" w:sz="12" w:space="0"/>
              <w:right w:val="single" w:color="auto" w:sz="12" w:space="0"/>
            </w:tcBorders>
            <w:vAlign w:val="center"/>
          </w:tcPr>
          <w:p w14:paraId="1C27F3C8">
            <w:pPr>
              <w:widowControl/>
              <w:adjustRightInd w:val="0"/>
              <w:snapToGrid w:val="0"/>
              <w:spacing w:before="156" w:beforeLines="50" w:after="100" w:afterAutospacing="1" w:line="360" w:lineRule="auto"/>
              <w:ind w:firstLine="397"/>
              <w:jc w:val="left"/>
              <w:rPr>
                <w:rFonts w:hint="eastAsia" w:ascii="宋体" w:hAnsi="宋体" w:eastAsia="宋体" w:cs="宋体"/>
                <w:kern w:val="0"/>
                <w:szCs w:val="21"/>
              </w:rPr>
            </w:pPr>
            <w:r>
              <w:rPr>
                <w:rFonts w:hint="eastAsia" w:ascii="宋体" w:hAnsi="宋体" w:eastAsia="宋体" w:cs="宋体"/>
                <w:kern w:val="0"/>
                <w:szCs w:val="21"/>
              </w:rPr>
              <w:t>现委托</w:t>
            </w:r>
            <w:r>
              <w:rPr>
                <w:rFonts w:hint="eastAsia" w:ascii="宋体" w:hAnsi="宋体" w:eastAsia="宋体" w:cs="宋体"/>
                <w:kern w:val="0"/>
                <w:szCs w:val="21"/>
                <w:u w:val="single"/>
              </w:rPr>
              <w:t xml:space="preserve">           </w:t>
            </w:r>
            <w:r>
              <w:rPr>
                <w:rFonts w:hint="eastAsia" w:ascii="宋体" w:hAnsi="宋体" w:eastAsia="宋体" w:cs="宋体"/>
                <w:kern w:val="0"/>
                <w:szCs w:val="21"/>
              </w:rPr>
              <w:t>（被授权人的姓名）参与</w:t>
            </w:r>
            <w:r>
              <w:rPr>
                <w:rFonts w:hint="eastAsia" w:ascii="宋体" w:hAnsi="宋体" w:eastAsia="宋体" w:cs="宋体"/>
                <w:b/>
                <w:szCs w:val="21"/>
                <w:u w:val="single"/>
              </w:rPr>
              <w:t xml:space="preserve">                  </w:t>
            </w:r>
            <w:r>
              <w:rPr>
                <w:rFonts w:hint="eastAsia" w:ascii="宋体" w:hAnsi="宋体" w:eastAsia="宋体" w:cs="宋体"/>
                <w:bCs/>
                <w:szCs w:val="21"/>
              </w:rPr>
              <w:t>项目</w:t>
            </w:r>
            <w:r>
              <w:rPr>
                <w:rFonts w:hint="eastAsia" w:ascii="宋体" w:hAnsi="宋体" w:eastAsia="宋体" w:cs="宋体"/>
                <w:kern w:val="0"/>
                <w:szCs w:val="21"/>
              </w:rPr>
              <w:t>的报名工作。我公司承诺针对本项目</w:t>
            </w:r>
            <w:r>
              <w:rPr>
                <w:rFonts w:hint="eastAsia" w:ascii="宋体" w:hAnsi="宋体" w:eastAsia="宋体" w:cs="宋体"/>
                <w:szCs w:val="21"/>
              </w:rPr>
              <w:t>的答疑补充等相关文件都及时关注，自行获取，并不以此为理由提出质疑。</w:t>
            </w:r>
          </w:p>
          <w:p w14:paraId="43C0015E">
            <w:pPr>
              <w:widowControl/>
              <w:adjustRightInd w:val="0"/>
              <w:snapToGrid w:val="0"/>
              <w:spacing w:before="100" w:beforeAutospacing="1" w:after="100" w:afterAutospacing="1" w:line="360" w:lineRule="auto"/>
              <w:ind w:firstLine="397"/>
              <w:jc w:val="center"/>
              <w:rPr>
                <w:rFonts w:hint="eastAsia" w:ascii="宋体" w:hAnsi="宋体" w:eastAsia="宋体" w:cs="宋体"/>
                <w:kern w:val="0"/>
                <w:szCs w:val="21"/>
              </w:rPr>
            </w:pPr>
            <w:r>
              <w:rPr>
                <w:rFonts w:hint="eastAsia" w:ascii="宋体" w:hAnsi="宋体" w:eastAsia="宋体" w:cs="宋体"/>
                <w:kern w:val="0"/>
                <w:szCs w:val="21"/>
              </w:rPr>
              <w:t>法定代表人（签字或盖章）：</w:t>
            </w:r>
          </w:p>
        </w:tc>
      </w:tr>
      <w:tr w14:paraId="0E8911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44" w:hRule="atLeast"/>
          <w:jc w:val="center"/>
        </w:trPr>
        <w:tc>
          <w:tcPr>
            <w:tcW w:w="8336" w:type="dxa"/>
            <w:tcBorders>
              <w:top w:val="single" w:color="auto" w:sz="12" w:space="0"/>
              <w:left w:val="single" w:color="auto" w:sz="12" w:space="0"/>
              <w:bottom w:val="single" w:color="auto" w:sz="12" w:space="0"/>
              <w:right w:val="single" w:color="auto" w:sz="12" w:space="0"/>
            </w:tcBorders>
            <w:vAlign w:val="center"/>
          </w:tcPr>
          <w:p w14:paraId="26AB23CC">
            <w:pPr>
              <w:widowControl/>
              <w:spacing w:before="100" w:beforeAutospacing="1" w:after="100" w:afterAutospacing="1" w:line="360" w:lineRule="auto"/>
              <w:jc w:val="left"/>
              <w:rPr>
                <w:rFonts w:hint="eastAsia" w:ascii="宋体" w:hAnsi="宋体" w:eastAsia="宋体" w:cs="宋体"/>
                <w:bCs/>
                <w:kern w:val="0"/>
                <w:szCs w:val="21"/>
              </w:rPr>
            </w:pPr>
            <w:r>
              <w:rPr>
                <w:rFonts w:hint="eastAsia" w:ascii="宋体" w:hAnsi="宋体" w:eastAsia="宋体" w:cs="宋体"/>
                <w:bCs/>
                <w:kern w:val="0"/>
                <w:szCs w:val="21"/>
              </w:rPr>
              <w:t>被授权人姓名：                   身份证号码：</w:t>
            </w:r>
          </w:p>
        </w:tc>
      </w:tr>
      <w:tr w14:paraId="2B9EABB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outset" w:color="auto" w:sz="6" w:space="0"/>
              <w:left w:val="single" w:color="auto" w:sz="12" w:space="0"/>
              <w:bottom w:val="outset" w:color="auto" w:sz="6" w:space="0"/>
              <w:right w:val="single" w:color="auto" w:sz="12" w:space="0"/>
            </w:tcBorders>
            <w:vAlign w:val="center"/>
          </w:tcPr>
          <w:p w14:paraId="3B7C5391">
            <w:pPr>
              <w:widowControl/>
              <w:spacing w:before="100" w:beforeAutospacing="1" w:after="100" w:afterAutospacing="1" w:line="360" w:lineRule="auto"/>
              <w:jc w:val="left"/>
              <w:rPr>
                <w:rFonts w:hint="eastAsia" w:ascii="宋体" w:hAnsi="宋体" w:eastAsia="宋体" w:cs="宋体"/>
                <w:kern w:val="0"/>
                <w:szCs w:val="21"/>
              </w:rPr>
            </w:pPr>
            <w:r>
              <w:rPr>
                <w:rFonts w:hint="eastAsia" w:ascii="宋体" w:hAnsi="宋体" w:eastAsia="宋体" w:cs="宋体"/>
                <w:bCs/>
                <w:kern w:val="0"/>
                <w:szCs w:val="21"/>
              </w:rPr>
              <w:t>移动电话：                       固定电话：</w:t>
            </w:r>
          </w:p>
        </w:tc>
      </w:tr>
      <w:tr w14:paraId="5D58F49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outset" w:color="auto" w:sz="6" w:space="0"/>
              <w:left w:val="single" w:color="auto" w:sz="12" w:space="0"/>
              <w:bottom w:val="outset" w:color="auto" w:sz="6" w:space="0"/>
              <w:right w:val="single" w:color="auto" w:sz="12" w:space="0"/>
            </w:tcBorders>
            <w:vAlign w:val="center"/>
          </w:tcPr>
          <w:p w14:paraId="012E03EB">
            <w:pPr>
              <w:widowControl/>
              <w:spacing w:before="100" w:beforeAutospacing="1" w:after="100" w:afterAutospacing="1" w:line="360" w:lineRule="auto"/>
              <w:jc w:val="left"/>
              <w:rPr>
                <w:rFonts w:hint="eastAsia" w:ascii="宋体" w:hAnsi="宋体" w:eastAsia="宋体" w:cs="宋体"/>
                <w:bCs/>
                <w:kern w:val="0"/>
                <w:szCs w:val="21"/>
              </w:rPr>
            </w:pPr>
            <w:r>
              <w:rPr>
                <w:rFonts w:hint="eastAsia" w:ascii="宋体" w:hAnsi="宋体" w:eastAsia="宋体" w:cs="宋体"/>
                <w:bCs/>
                <w:kern w:val="0"/>
                <w:szCs w:val="21"/>
              </w:rPr>
              <w:t>电子邮箱：</w:t>
            </w:r>
          </w:p>
        </w:tc>
      </w:tr>
      <w:tr w14:paraId="364C0A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8336" w:type="dxa"/>
            <w:tcBorders>
              <w:top w:val="single" w:color="auto" w:sz="12" w:space="0"/>
              <w:left w:val="single" w:color="auto" w:sz="12" w:space="0"/>
              <w:bottom w:val="single" w:color="auto" w:sz="12" w:space="0"/>
              <w:right w:val="single" w:color="auto" w:sz="12" w:space="0"/>
            </w:tcBorders>
            <w:vAlign w:val="center"/>
          </w:tcPr>
          <w:p w14:paraId="38ABEA66">
            <w:pPr>
              <w:widowControl/>
              <w:spacing w:before="100" w:beforeAutospacing="1" w:after="100" w:afterAutospacing="1" w:line="360" w:lineRule="auto"/>
              <w:jc w:val="left"/>
              <w:rPr>
                <w:rFonts w:hint="eastAsia" w:ascii="宋体" w:hAnsi="宋体" w:eastAsia="宋体" w:cs="宋体"/>
                <w:kern w:val="0"/>
                <w:szCs w:val="21"/>
              </w:rPr>
            </w:pPr>
            <w:r>
              <w:rPr>
                <w:rFonts w:hint="eastAsia" w:ascii="宋体" w:hAnsi="宋体" w:eastAsia="宋体" w:cs="宋体"/>
                <w:b/>
                <w:bCs/>
                <w:kern w:val="0"/>
                <w:szCs w:val="21"/>
              </w:rPr>
              <w:t>注：本表以上内容填写均需打印，以下内容需在报名时现场填写。</w:t>
            </w:r>
          </w:p>
        </w:tc>
      </w:tr>
      <w:tr w14:paraId="783D80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single" w:color="auto" w:sz="12" w:space="0"/>
              <w:left w:val="single" w:color="auto" w:sz="12" w:space="0"/>
              <w:bottom w:val="single" w:color="auto" w:sz="12" w:space="0"/>
              <w:right w:val="single" w:color="auto" w:sz="12" w:space="0"/>
            </w:tcBorders>
            <w:vAlign w:val="center"/>
          </w:tcPr>
          <w:p w14:paraId="1E2B252A">
            <w:pPr>
              <w:widowControl/>
              <w:spacing w:before="100" w:beforeAutospacing="1" w:after="100" w:afterAutospacing="1" w:line="360" w:lineRule="auto"/>
              <w:jc w:val="left"/>
              <w:rPr>
                <w:rFonts w:hint="eastAsia" w:ascii="宋体" w:hAnsi="宋体" w:eastAsia="宋体" w:cs="宋体"/>
                <w:kern w:val="0"/>
                <w:szCs w:val="21"/>
              </w:rPr>
            </w:pPr>
            <w:r>
              <w:rPr>
                <w:rFonts w:hint="eastAsia" w:ascii="宋体" w:hAnsi="宋体" w:eastAsia="宋体" w:cs="宋体"/>
                <w:bCs/>
                <w:kern w:val="0"/>
                <w:szCs w:val="21"/>
              </w:rPr>
              <w:t>报名时间：               年     月     日    时    分</w:t>
            </w:r>
          </w:p>
        </w:tc>
      </w:tr>
      <w:tr w14:paraId="598962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outset" w:color="auto" w:sz="6" w:space="0"/>
              <w:left w:val="single" w:color="auto" w:sz="12" w:space="0"/>
              <w:bottom w:val="single" w:color="auto" w:sz="12" w:space="0"/>
              <w:right w:val="single" w:color="auto" w:sz="12" w:space="0"/>
            </w:tcBorders>
            <w:vAlign w:val="center"/>
          </w:tcPr>
          <w:p w14:paraId="6A83B37B">
            <w:pPr>
              <w:widowControl/>
              <w:spacing w:before="100" w:beforeAutospacing="1" w:after="100" w:afterAutospacing="1" w:line="360" w:lineRule="auto"/>
              <w:jc w:val="left"/>
              <w:rPr>
                <w:rFonts w:hint="eastAsia" w:ascii="宋体" w:hAnsi="宋体" w:eastAsia="宋体" w:cs="宋体"/>
                <w:kern w:val="0"/>
                <w:szCs w:val="21"/>
              </w:rPr>
            </w:pPr>
            <w:r>
              <w:rPr>
                <w:rFonts w:hint="eastAsia" w:ascii="宋体" w:hAnsi="宋体" w:eastAsia="宋体" w:cs="宋体"/>
                <w:bCs/>
                <w:kern w:val="0"/>
                <w:szCs w:val="21"/>
              </w:rPr>
              <w:t>被授权人签字：</w:t>
            </w:r>
          </w:p>
        </w:tc>
      </w:tr>
    </w:tbl>
    <w:p w14:paraId="321C0FC7">
      <w:r>
        <w:rPr>
          <w:rFonts w:hint="eastAsia" w:ascii="宋体" w:hAnsi="宋体" w:eastAsia="宋体" w:cs="宋体"/>
          <w:kern w:val="0"/>
          <w:szCs w:val="21"/>
        </w:rPr>
        <w:t>注：供应商应完整填写表格，并对内容的真实性和有效性负全部责任</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448B9">
    <w:pPr>
      <w:pStyle w:val="4"/>
      <w:jc w:val="center"/>
      <w:rPr>
        <w:rFonts w:hint="eastAsia" w:ascii="楷体_GB2312" w:hAnsi="楷体_GB2312"/>
      </w:rPr>
    </w:pPr>
    <w:r>
      <w:rPr>
        <w:rFonts w:hint="eastAsia" w:ascii="仿宋_GB2312" w:hAnsi="宋体" w:eastAsia="仿宋_GB2312"/>
        <w:szCs w:val="21"/>
      </w:rPr>
      <w:t xml:space="preserve">第 </w:t>
    </w:r>
    <w:r>
      <w:rPr>
        <w:rFonts w:hint="eastAsia" w:ascii="仿宋_GB2312" w:hAnsi="宋体" w:eastAsia="仿宋_GB2312"/>
        <w:szCs w:val="21"/>
      </w:rPr>
      <w:fldChar w:fldCharType="begin"/>
    </w:r>
    <w:r>
      <w:rPr>
        <w:rFonts w:hint="eastAsia" w:ascii="仿宋_GB2312" w:hAnsi="宋体" w:eastAsia="仿宋_GB2312"/>
        <w:szCs w:val="21"/>
      </w:rPr>
      <w:instrText xml:space="preserve"> PAGE </w:instrText>
    </w:r>
    <w:r>
      <w:rPr>
        <w:rFonts w:hint="eastAsia" w:ascii="仿宋_GB2312" w:hAnsi="宋体" w:eastAsia="仿宋_GB2312"/>
        <w:szCs w:val="21"/>
      </w:rPr>
      <w:fldChar w:fldCharType="separate"/>
    </w:r>
    <w:r>
      <w:rPr>
        <w:rFonts w:ascii="仿宋_GB2312" w:hAnsi="宋体" w:eastAsia="仿宋_GB2312"/>
        <w:szCs w:val="21"/>
      </w:rPr>
      <w:t>6</w:t>
    </w:r>
    <w:r>
      <w:rPr>
        <w:rFonts w:hint="eastAsia" w:ascii="仿宋_GB2312" w:hAnsi="宋体" w:eastAsia="仿宋_GB2312"/>
        <w:szCs w:val="21"/>
      </w:rPr>
      <w:fldChar w:fldCharType="end"/>
    </w:r>
    <w:r>
      <w:rPr>
        <w:rFonts w:hint="eastAsia" w:ascii="仿宋_GB2312" w:hAnsi="宋体" w:eastAsia="仿宋_GB2312"/>
        <w:szCs w:val="21"/>
      </w:rPr>
      <w:t xml:space="preserve"> 页 共 </w:t>
    </w:r>
    <w:r>
      <w:rPr>
        <w:rFonts w:hint="eastAsia" w:ascii="仿宋_GB2312" w:hAnsi="宋体" w:eastAsia="仿宋_GB2312"/>
        <w:szCs w:val="21"/>
      </w:rPr>
      <w:fldChar w:fldCharType="begin"/>
    </w:r>
    <w:r>
      <w:rPr>
        <w:rFonts w:hint="eastAsia" w:ascii="仿宋_GB2312" w:hAnsi="宋体" w:eastAsia="仿宋_GB2312"/>
        <w:szCs w:val="21"/>
      </w:rPr>
      <w:instrText xml:space="preserve"> NUMPAGES </w:instrText>
    </w:r>
    <w:r>
      <w:rPr>
        <w:rFonts w:hint="eastAsia" w:ascii="仿宋_GB2312" w:hAnsi="宋体" w:eastAsia="仿宋_GB2312"/>
        <w:szCs w:val="21"/>
      </w:rPr>
      <w:fldChar w:fldCharType="separate"/>
    </w:r>
    <w:r>
      <w:rPr>
        <w:rFonts w:ascii="仿宋_GB2312" w:hAnsi="宋体" w:eastAsia="仿宋_GB2312"/>
        <w:szCs w:val="21"/>
      </w:rPr>
      <w:t>32</w:t>
    </w:r>
    <w:r>
      <w:rPr>
        <w:rFonts w:hint="eastAsia" w:ascii="仿宋_GB2312" w:hAnsi="宋体" w:eastAsia="仿宋_GB2312"/>
        <w:szCs w:val="21"/>
      </w:rPr>
      <w:fldChar w:fldCharType="end"/>
    </w:r>
    <w:r>
      <w:rPr>
        <w:rFonts w:hint="eastAsia" w:ascii="仿宋_GB2312" w:hAnsi="宋体" w:eastAsia="仿宋_GB2312"/>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851C1">
    <w:pPr>
      <w:pStyle w:val="5"/>
      <w:tabs>
        <w:tab w:val="right" w:pos="8307"/>
        <w:tab w:val="clear" w:pos="8306"/>
      </w:tabs>
    </w:pPr>
  </w:p>
  <w:p w14:paraId="5ED5016C">
    <w:pPr>
      <w:pStyle w:val="5"/>
      <w:tabs>
        <w:tab w:val="right" w:pos="8307"/>
        <w:tab w:val="clear" w:pos="8306"/>
      </w:tabs>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2552065"/>
          <wp:effectExtent l="0" t="0" r="2540" b="635"/>
          <wp:wrapNone/>
          <wp:docPr id="1215767958" name="WordPictureWatermark38997" descr="aadbb65ff0673f06fd50728b1472f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67958" name="WordPictureWatermark38997" descr="aadbb65ff0673f06fd50728b1472f6d"/>
                  <pic:cNvPicPr>
                    <a:picLocks noChangeAspect="1"/>
                  </pic:cNvPicPr>
                </pic:nvPicPr>
                <pic:blipFill>
                  <a:blip r:embed="rId1">
                    <a:lum bright="69995" contrast="-70001"/>
                  </a:blip>
                  <a:stretch>
                    <a:fillRect/>
                  </a:stretch>
                </pic:blipFill>
                <pic:spPr>
                  <a:xfrm>
                    <a:off x="0" y="0"/>
                    <a:ext cx="5274310" cy="2552065"/>
                  </a:xfrm>
                  <a:prstGeom prst="rect">
                    <a:avLst/>
                  </a:prstGeom>
                  <a:noFill/>
                  <a:ln>
                    <a:noFill/>
                  </a:ln>
                </pic:spPr>
              </pic:pic>
            </a:graphicData>
          </a:graphic>
        </wp:anchor>
      </w:drawing>
    </w:r>
    <w:r>
      <w:rPr>
        <w:rFonts w:hint="eastAsia" w:ascii="宋体" w:hAnsi="宋体" w:cs="宋体"/>
      </w:rPr>
      <w:t xml:space="preserve">                                                  常州中瑞工程造价咨询有限公司公开招标文件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7E0287"/>
    <w:rsid w:val="077E0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unhideWhenUsed/>
    <w:qFormat/>
    <w:uiPriority w:val="9"/>
    <w:pPr>
      <w:spacing w:before="100" w:beforeAutospacing="1" w:after="100" w:afterAutospacing="1"/>
      <w:jc w:val="left"/>
      <w:outlineLvl w:val="1"/>
    </w:pPr>
    <w:rPr>
      <w:rFonts w:hint="eastAsia" w:ascii="宋体" w:hAnsi="宋体"/>
      <w:b/>
      <w:bCs/>
      <w:kern w:val="0"/>
      <w:sz w:val="36"/>
      <w:szCs w:val="36"/>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1"/>
    <w:unhideWhenUsed/>
    <w:qFormat/>
    <w:uiPriority w:val="99"/>
    <w:pPr>
      <w:autoSpaceDE w:val="0"/>
      <w:autoSpaceDN w:val="0"/>
      <w:adjustRightInd w:val="0"/>
      <w:ind w:firstLine="420"/>
      <w:jc w:val="left"/>
    </w:pPr>
    <w:rPr>
      <w:rFonts w:ascii="宋体"/>
      <w:sz w:val="24"/>
    </w:rPr>
  </w:style>
  <w:style w:type="paragraph" w:styleId="4">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
    <w:name w:val="header"/>
    <w:basedOn w:val="1"/>
    <w:qFormat/>
    <w:uiPriority w:val="0"/>
    <w:pPr>
      <w:pBdr>
        <w:bottom w:val="none" w:color="auto" w:sz="0" w:space="1"/>
      </w:pBdr>
      <w:tabs>
        <w:tab w:val="center" w:pos="4153"/>
        <w:tab w:val="right" w:pos="8306"/>
      </w:tabs>
      <w:snapToGrid w:val="0"/>
      <w:jc w:val="center"/>
    </w:pPr>
    <w:rPr>
      <w:sz w:val="18"/>
      <w:szCs w:val="18"/>
    </w:rPr>
  </w:style>
  <w:style w:type="paragraph" w:customStyle="1" w:styleId="8">
    <w:name w:val="列出段落"/>
    <w:basedOn w:val="1"/>
    <w:qFormat/>
    <w:uiPriority w:val="34"/>
    <w:pPr>
      <w:ind w:firstLine="42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2026-10-12T05:18:00Z</dcterms:created>
  <dc:creator>陈伟</dc:creator>
  <cp:lastModifiedBy>陈伟</cp:lastModifiedBy>
  <dcterms:modified xsi:type="dcterms:W3CDTF">2026-10-12T05:20:57Z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DA5D66A60FF742A88239E40858A8F988_11</vt:lpwstr>
  </property>
  <property fmtid="{D5CDD505-2E9C-101B-9397-08002B2CF9AE}" pid="4" name="KSOTemplateDocerSaveRecord">
    <vt:lpwstr>eyJoZGlkIjoiZTU2MWEwZDM3NDFjYzQ5MmZjZmUwYTFlZGM0OTMzOWYiLCJ1c2VySWQiOiIyNjI0NjI1NyJ9</vt:lpwstr>
  </property>
</Properties>
</file>