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9D" w:rsidRDefault="00EE269D" w:rsidP="00EE269D">
      <w:pPr>
        <w:pStyle w:val="1"/>
        <w:tabs>
          <w:tab w:val="left" w:pos="0"/>
        </w:tabs>
        <w:autoSpaceDE w:val="0"/>
        <w:autoSpaceDN w:val="0"/>
        <w:adjustRightInd w:val="0"/>
        <w:spacing w:line="360" w:lineRule="auto"/>
        <w:rPr>
          <w:rFonts w:ascii="宋体" w:eastAsia="宋体" w:hAnsi="宋体" w:cs="宋体"/>
          <w:b/>
          <w:bCs/>
          <w:sz w:val="30"/>
          <w:szCs w:val="30"/>
        </w:rPr>
      </w:pPr>
      <w:bookmarkStart w:id="0" w:name="_Toc35393797"/>
      <w:bookmarkStart w:id="1" w:name="_Toc28359011"/>
      <w:bookmarkStart w:id="2" w:name="_Toc128488318"/>
      <w:r>
        <w:rPr>
          <w:rFonts w:ascii="宋体" w:eastAsia="宋体" w:hAnsi="宋体" w:cs="宋体" w:hint="eastAsia"/>
          <w:b/>
          <w:bCs/>
          <w:sz w:val="30"/>
          <w:szCs w:val="30"/>
        </w:rPr>
        <w:t>常州博瑞电力110kV变电站#2期扩建工程10kV</w:t>
      </w:r>
      <w:proofErr w:type="gramStart"/>
      <w:r>
        <w:rPr>
          <w:rFonts w:ascii="宋体" w:eastAsia="宋体" w:hAnsi="宋体" w:cs="宋体" w:hint="eastAsia"/>
          <w:b/>
          <w:bCs/>
          <w:sz w:val="30"/>
          <w:szCs w:val="30"/>
        </w:rPr>
        <w:t>接地变消弧线</w:t>
      </w:r>
      <w:proofErr w:type="gramEnd"/>
      <w:r>
        <w:rPr>
          <w:rFonts w:ascii="宋体" w:eastAsia="宋体" w:hAnsi="宋体" w:cs="宋体" w:hint="eastAsia"/>
          <w:b/>
          <w:bCs/>
          <w:sz w:val="30"/>
          <w:szCs w:val="30"/>
        </w:rPr>
        <w:t>圈</w:t>
      </w:r>
    </w:p>
    <w:p w:rsidR="00EE269D" w:rsidRDefault="00EE269D" w:rsidP="00EE269D">
      <w:pPr>
        <w:pStyle w:val="1"/>
        <w:tabs>
          <w:tab w:val="left" w:pos="0"/>
        </w:tabs>
        <w:autoSpaceDE w:val="0"/>
        <w:autoSpaceDN w:val="0"/>
        <w:adjustRightInd w:val="0"/>
        <w:spacing w:line="360" w:lineRule="auto"/>
        <w:rPr>
          <w:rFonts w:ascii="宋体" w:eastAsia="宋体" w:hAnsi="宋体" w:cs="宋体"/>
          <w:b/>
          <w:bCs/>
        </w:rPr>
      </w:pPr>
      <w:r>
        <w:rPr>
          <w:rFonts w:ascii="宋体" w:eastAsia="宋体" w:hAnsi="宋体" w:cs="宋体" w:hint="eastAsia"/>
          <w:b/>
          <w:bCs/>
          <w:sz w:val="30"/>
          <w:szCs w:val="30"/>
        </w:rPr>
        <w:t>成套装置设备采购招标公告</w:t>
      </w:r>
      <w:bookmarkEnd w:id="0"/>
      <w:bookmarkEnd w:id="1"/>
      <w:bookmarkEnd w:id="2"/>
      <w:r>
        <w:rPr>
          <w:rFonts w:ascii="宋体" w:eastAsia="宋体" w:hAnsi="宋体" w:cs="宋体" w:hint="eastAsia"/>
          <w:b/>
          <w:bCs/>
          <w:sz w:val="30"/>
          <w:szCs w:val="30"/>
        </w:rPr>
        <w:t>（二次）</w:t>
      </w:r>
    </w:p>
    <w:p w:rsidR="00EE269D" w:rsidRDefault="00EE269D" w:rsidP="00EE269D">
      <w:pPr>
        <w:pStyle w:val="a0"/>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常州博瑞电力110kV变电站#2期扩建工程10kV</w:t>
      </w:r>
      <w:proofErr w:type="gramStart"/>
      <w:r>
        <w:rPr>
          <w:rFonts w:ascii="宋体" w:hAnsi="宋体" w:cs="宋体" w:hint="eastAsia"/>
          <w:szCs w:val="21"/>
        </w:rPr>
        <w:t>接地变消弧线</w:t>
      </w:r>
      <w:proofErr w:type="gramEnd"/>
      <w:r>
        <w:rPr>
          <w:rFonts w:ascii="宋体" w:hAnsi="宋体" w:cs="宋体" w:hint="eastAsia"/>
          <w:szCs w:val="21"/>
        </w:rPr>
        <w:t>圈成套装置设备采购的潜在投标人应在常州中瑞工程造价咨询有限公司获取招标文件，并于</w:t>
      </w:r>
      <w:r>
        <w:rPr>
          <w:rFonts w:ascii="宋体" w:hAnsi="宋体" w:cs="宋体" w:hint="eastAsia"/>
          <w:b/>
          <w:bCs/>
          <w:szCs w:val="21"/>
        </w:rPr>
        <w:t>2023年 7月20日14时00分（北京时间）前</w:t>
      </w:r>
      <w:r>
        <w:rPr>
          <w:rFonts w:ascii="宋体" w:hAnsi="宋体" w:cs="宋体" w:hint="eastAsia"/>
          <w:szCs w:val="21"/>
        </w:rPr>
        <w:t>递交投标文件。</w:t>
      </w:r>
    </w:p>
    <w:p w:rsidR="00EE269D" w:rsidRDefault="00EE269D" w:rsidP="00EE269D">
      <w:pPr>
        <w:pStyle w:val="10"/>
        <w:spacing w:line="360" w:lineRule="auto"/>
        <w:ind w:firstLineChars="200" w:firstLine="422"/>
        <w:rPr>
          <w:rFonts w:ascii="宋体" w:hAnsi="宋体" w:cs="宋体"/>
          <w:b/>
          <w:bCs/>
          <w:szCs w:val="21"/>
        </w:rPr>
      </w:pPr>
      <w:bookmarkStart w:id="3" w:name="_Toc28359089"/>
      <w:bookmarkStart w:id="4" w:name="_Toc35393798"/>
      <w:bookmarkStart w:id="5" w:name="_Toc35393629"/>
      <w:bookmarkStart w:id="6" w:name="_Toc28359012"/>
      <w:r>
        <w:rPr>
          <w:rFonts w:ascii="宋体" w:hAnsi="宋体" w:cs="宋体" w:hint="eastAsia"/>
          <w:b/>
          <w:bCs/>
          <w:szCs w:val="21"/>
        </w:rPr>
        <w:t>一、项目基本情况</w:t>
      </w:r>
      <w:bookmarkEnd w:id="3"/>
      <w:bookmarkEnd w:id="4"/>
      <w:bookmarkEnd w:id="5"/>
      <w:bookmarkEnd w:id="6"/>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1、项目编号：ZRCG-20230504</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2、项目名称：常州博瑞电力110kV变电站#2期扩建工程10kV</w:t>
      </w:r>
      <w:proofErr w:type="gramStart"/>
      <w:r>
        <w:rPr>
          <w:rFonts w:ascii="宋体" w:hAnsi="宋体" w:cs="宋体" w:hint="eastAsia"/>
          <w:szCs w:val="21"/>
        </w:rPr>
        <w:t>接地变消弧线</w:t>
      </w:r>
      <w:proofErr w:type="gramEnd"/>
      <w:r>
        <w:rPr>
          <w:rFonts w:ascii="宋体" w:hAnsi="宋体" w:cs="宋体" w:hint="eastAsia"/>
          <w:szCs w:val="21"/>
        </w:rPr>
        <w:t>圈成套装置设备采购</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3、最高限价：40万元</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4、采购需求：常州博瑞电力110kV变电站#2期扩建工程10kV</w:t>
      </w:r>
      <w:proofErr w:type="gramStart"/>
      <w:r>
        <w:rPr>
          <w:rFonts w:ascii="宋体" w:hAnsi="宋体" w:cs="宋体" w:hint="eastAsia"/>
          <w:szCs w:val="21"/>
        </w:rPr>
        <w:t>接地变消弧线</w:t>
      </w:r>
      <w:proofErr w:type="gramEnd"/>
      <w:r>
        <w:rPr>
          <w:rFonts w:ascii="宋体" w:hAnsi="宋体" w:cs="宋体" w:hint="eastAsia"/>
          <w:szCs w:val="21"/>
        </w:rPr>
        <w:t>圈成套装置设备采购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EE269D" w:rsidRDefault="00EE269D" w:rsidP="00EE269D">
      <w:pPr>
        <w:pStyle w:val="10"/>
        <w:spacing w:line="360" w:lineRule="auto"/>
        <w:ind w:firstLineChars="200" w:firstLine="422"/>
        <w:rPr>
          <w:rFonts w:ascii="宋体" w:hAnsi="宋体" w:cs="宋体"/>
          <w:b/>
          <w:bCs/>
          <w:szCs w:val="21"/>
        </w:rPr>
      </w:pPr>
      <w:bookmarkStart w:id="7" w:name="_Toc28359090"/>
      <w:bookmarkStart w:id="8" w:name="_Toc35393630"/>
      <w:bookmarkStart w:id="9" w:name="_Toc28359013"/>
      <w:bookmarkStart w:id="10" w:name="_Toc35393799"/>
      <w:r>
        <w:rPr>
          <w:rFonts w:ascii="宋体" w:hAnsi="宋体" w:cs="宋体" w:hint="eastAsia"/>
          <w:b/>
          <w:bCs/>
          <w:szCs w:val="21"/>
        </w:rPr>
        <w:t>二、申请人的资格要求：</w:t>
      </w:r>
      <w:bookmarkEnd w:id="7"/>
      <w:bookmarkEnd w:id="8"/>
      <w:bookmarkEnd w:id="9"/>
      <w:bookmarkEnd w:id="10"/>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1、供应商应具备下列条件：</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 xml:space="preserve">（1）具有独立承担民事责任的能力； </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 xml:space="preserve">（3）具有履行合同所必需的设备和专业技术能力； </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 xml:space="preserve">（4）有依法缴纳税收和社会保障资金的良好记录； </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（5）参加采购活动前三年内，在经营活动中没有重大违法记录；</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（6）法律、行政法规规定的其他条件。</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2.本项目的特定资格要求：</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（1）单位负责人为同一人或者存在直接控股、管理关系的不同供应商（包含法定代表人为同一个人的两个及两个以上法人，母公司、全资子公司及其控股公司），不得参加同一合同项下的采购活动；</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lastRenderedPageBreak/>
        <w:t>（2）未被“信用中国”网站（www.creditchina.gov.cn）或“中国政府采购网”网站（www.ccgp.gov.cn）列入失信被执行人、重大税收违法案件当事人名单、政府采购严重失信行为记录名单。</w:t>
      </w:r>
    </w:p>
    <w:p w:rsidR="00EE269D" w:rsidRDefault="00EE269D" w:rsidP="00EE269D">
      <w:pPr>
        <w:pStyle w:val="10"/>
        <w:spacing w:line="360" w:lineRule="auto"/>
        <w:ind w:firstLineChars="200" w:firstLine="420"/>
        <w:rPr>
          <w:rFonts w:ascii="宋体" w:hAnsi="宋体" w:cs="宋体"/>
          <w:szCs w:val="21"/>
        </w:rPr>
      </w:pPr>
      <w:bookmarkStart w:id="11" w:name="_Toc28359091"/>
      <w:bookmarkStart w:id="12" w:name="_Toc28359014"/>
      <w:bookmarkStart w:id="13" w:name="_Toc35393800"/>
      <w:bookmarkStart w:id="14" w:name="_Toc35393631"/>
      <w:r>
        <w:rPr>
          <w:rFonts w:ascii="宋体" w:hAnsi="宋体" w:cs="宋体" w:hint="eastAsia"/>
          <w:szCs w:val="21"/>
        </w:rPr>
        <w:t>（3）具有有效的企业营业执照；</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（5）提供所投10</w:t>
      </w:r>
      <w:r>
        <w:rPr>
          <w:rFonts w:ascii="宋体" w:hAnsi="宋体" w:cs="宋体"/>
          <w:szCs w:val="21"/>
        </w:rPr>
        <w:t>kV</w:t>
      </w:r>
      <w:proofErr w:type="gramStart"/>
      <w:r>
        <w:rPr>
          <w:rFonts w:ascii="宋体" w:hAnsi="宋体" w:cs="宋体" w:hint="eastAsia"/>
          <w:szCs w:val="21"/>
        </w:rPr>
        <w:t>接地</w:t>
      </w:r>
      <w:r>
        <w:rPr>
          <w:rFonts w:ascii="宋体" w:hAnsi="宋体" w:cs="宋体"/>
          <w:szCs w:val="21"/>
        </w:rPr>
        <w:t>变消弧线</w:t>
      </w:r>
      <w:proofErr w:type="gramEnd"/>
      <w:r>
        <w:rPr>
          <w:rFonts w:ascii="宋体" w:hAnsi="宋体" w:cs="宋体"/>
          <w:szCs w:val="21"/>
        </w:rPr>
        <w:t>圈</w:t>
      </w:r>
      <w:r>
        <w:rPr>
          <w:rFonts w:ascii="宋体" w:hAnsi="宋体" w:cs="宋体" w:hint="eastAsia"/>
          <w:szCs w:val="21"/>
        </w:rPr>
        <w:t>成套装置由具备检测资质的第三方检测机构出具的有效的《型式试验报告》；</w:t>
      </w:r>
    </w:p>
    <w:p w:rsidR="00EE269D" w:rsidRDefault="00EE269D" w:rsidP="00EE269D">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1.时间：2023年6月27日至 7月3日，每天上午9:00至11:30，下午1:30至5:00（北京时间，法定节假日除外）</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3.方式：现场报名，</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捌仟元整</w:t>
      </w:r>
      <w:r>
        <w:rPr>
          <w:rFonts w:ascii="宋体" w:hAnsi="宋体" w:cs="宋体" w:hint="eastAsia"/>
          <w:b/>
          <w:bCs/>
          <w:szCs w:val="21"/>
        </w:rPr>
        <w:t xml:space="preserve"> </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b/>
          <w:szCs w:val="21"/>
        </w:rPr>
        <w:t>ZRCG-20230504</w:t>
      </w:r>
      <w:r>
        <w:rPr>
          <w:rFonts w:ascii="宋体" w:hAnsi="宋体" w:cs="宋体" w:hint="eastAsia"/>
          <w:b/>
          <w:szCs w:val="21"/>
        </w:rPr>
        <w:t>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开户银行：江南农商行常州高新区科技支行</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账号：8273204110701201000050058</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投标保证金到账截止日期：2023年7月19日下午5点前</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EE269D" w:rsidRDefault="00EE269D" w:rsidP="00EE269D">
      <w:pPr>
        <w:pStyle w:val="a0"/>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EE269D" w:rsidRDefault="00EE269D" w:rsidP="00EE269D">
      <w:pPr>
        <w:pStyle w:val="a0"/>
        <w:spacing w:line="360" w:lineRule="auto"/>
        <w:ind w:firstLineChars="200" w:firstLine="402"/>
        <w:rPr>
          <w:rFonts w:ascii="宋体" w:hAnsi="宋体" w:cs="宋体"/>
          <w:bCs/>
          <w:szCs w:val="21"/>
        </w:rPr>
      </w:pPr>
      <w:r>
        <w:rPr>
          <w:rFonts w:ascii="宋体" w:hAnsi="宋体" w:cs="宋体" w:hint="eastAsia"/>
          <w:b/>
          <w:bCs/>
          <w:szCs w:val="21"/>
        </w:rPr>
        <w:t>2023年7月 20日14时00分</w:t>
      </w:r>
      <w:r>
        <w:rPr>
          <w:rFonts w:ascii="宋体" w:hAnsi="宋体" w:cs="宋体" w:hint="eastAsia"/>
          <w:bCs/>
          <w:szCs w:val="21"/>
        </w:rPr>
        <w:t>（北京时间）</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（2）标前答疑</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投标单位对招标文件如有疑问，请将疑问于2023年7月4日11：00前以书面形式递交至常州中瑞工程造价咨询有限公司（注：① 答疑文件须加盖投标单位公章；② 答疑文件以代理机构收到时间为准；否则代理机构有权拒收其答疑文件）。</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EE269D" w:rsidRDefault="00EE269D" w:rsidP="00EE269D">
      <w:pPr>
        <w:pStyle w:val="a0"/>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1.采购人信息</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地    址：常州市武进区潞城街道五一路</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联系方式：周珊</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EE269D" w:rsidRDefault="00EE269D" w:rsidP="00EE269D">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EE269D" w:rsidRDefault="00EE269D" w:rsidP="00EE269D">
      <w:pPr>
        <w:pStyle w:val="a0"/>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EE269D" w:rsidRDefault="00EE269D" w:rsidP="00EE269D">
      <w:pPr>
        <w:pStyle w:val="a0"/>
        <w:spacing w:line="360" w:lineRule="auto"/>
        <w:ind w:firstLineChars="200" w:firstLine="400"/>
        <w:rPr>
          <w:rFonts w:ascii="宋体" w:hAnsi="宋体" w:cs="宋体" w:hint="eastAsia"/>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Pr="004549F7" w:rsidRDefault="004549F7" w:rsidP="004549F7"/>
    <w:p w:rsidR="00EE269D" w:rsidRDefault="00EE269D" w:rsidP="00EE269D">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EE269D" w:rsidRDefault="00EE269D" w:rsidP="00EE269D">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EE269D" w:rsidRDefault="00EE269D" w:rsidP="00EE269D">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Ind w:w="-10" w:type="dxa"/>
        <w:tblCellMar>
          <w:left w:w="0" w:type="dxa"/>
          <w:right w:w="0" w:type="dxa"/>
        </w:tblCellMar>
        <w:tblLook w:val="04A0"/>
      </w:tblPr>
      <w:tblGrid>
        <w:gridCol w:w="8326"/>
      </w:tblGrid>
      <w:tr w:rsidR="00EE269D" w:rsidTr="00990018">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EE269D" w:rsidRDefault="00EE269D" w:rsidP="00990018">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EE269D" w:rsidTr="00990018">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EE269D" w:rsidRDefault="00EE269D" w:rsidP="00990018">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EE269D" w:rsidRDefault="00EE269D" w:rsidP="00990018">
            <w:pPr>
              <w:ind w:leftChars="125" w:left="263" w:rightChars="149" w:right="313"/>
              <w:rPr>
                <w:rFonts w:ascii="宋体" w:hAnsi="宋体" w:cs="宋体"/>
                <w:sz w:val="24"/>
              </w:rPr>
            </w:pPr>
            <w:r>
              <w:rPr>
                <w:rFonts w:ascii="宋体" w:hAnsi="宋体" w:cs="宋体"/>
                <w:sz w:val="24"/>
              </w:rPr>
              <w:t xml:space="preserve">         </w:t>
            </w:r>
          </w:p>
          <w:p w:rsidR="00EE269D" w:rsidRDefault="00EE269D" w:rsidP="00990018">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EE269D" w:rsidTr="0099001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E269D" w:rsidRDefault="00EE269D" w:rsidP="00990018">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EE269D" w:rsidTr="0099001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E269D" w:rsidRDefault="00EE269D" w:rsidP="00990018">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EE269D" w:rsidTr="0099001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E269D" w:rsidRDefault="00EE269D" w:rsidP="00990018">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EE269D" w:rsidTr="0099001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E269D" w:rsidRDefault="00EE269D" w:rsidP="00990018">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EE269D" w:rsidRDefault="00EE269D" w:rsidP="00EE269D">
      <w:r>
        <w:rPr>
          <w:rFonts w:ascii="宋体" w:hAnsi="宋体" w:cs="宋体"/>
          <w:b/>
          <w:bCs/>
          <w:sz w:val="24"/>
        </w:rPr>
        <w:t>*注：投标人应完整填写表格，并对内容的真实性和有效性负全部责任。</w:t>
      </w:r>
    </w:p>
    <w:p w:rsidR="00EE269D" w:rsidRDefault="00EE269D" w:rsidP="00EE269D"/>
    <w:p w:rsidR="00EE269D" w:rsidRDefault="00EE269D" w:rsidP="00EE269D">
      <w:pPr>
        <w:pStyle w:val="a0"/>
      </w:pPr>
    </w:p>
    <w:p w:rsidR="00EE269D" w:rsidRDefault="00EE269D" w:rsidP="00EE269D">
      <w:pPr>
        <w:pStyle w:val="a0"/>
      </w:pPr>
    </w:p>
    <w:p w:rsidR="00EE269D" w:rsidRDefault="00EE269D" w:rsidP="00EE269D">
      <w:pPr>
        <w:pStyle w:val="a0"/>
      </w:pPr>
    </w:p>
    <w:p w:rsidR="00EE269D" w:rsidRDefault="00EE269D" w:rsidP="00EE269D">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Default="004549F7" w:rsidP="004549F7">
      <w:pPr>
        <w:pStyle w:val="a0"/>
        <w:rPr>
          <w:rFonts w:hint="eastAsia"/>
        </w:rPr>
      </w:pPr>
    </w:p>
    <w:p w:rsidR="004549F7" w:rsidRDefault="004549F7" w:rsidP="004549F7">
      <w:pPr>
        <w:rPr>
          <w:rFonts w:hint="eastAsia"/>
        </w:rPr>
      </w:pPr>
    </w:p>
    <w:p w:rsidR="004549F7" w:rsidRPr="004549F7" w:rsidRDefault="004549F7" w:rsidP="004549F7">
      <w:pPr>
        <w:pStyle w:val="a0"/>
      </w:pPr>
    </w:p>
    <w:p w:rsidR="00EE269D" w:rsidRDefault="00EE269D" w:rsidP="00EE269D">
      <w:pPr>
        <w:pStyle w:val="a0"/>
      </w:pPr>
    </w:p>
    <w:p w:rsidR="00EE269D" w:rsidRDefault="00EE269D" w:rsidP="00EE269D">
      <w:pPr>
        <w:spacing w:line="360" w:lineRule="auto"/>
        <w:jc w:val="center"/>
        <w:rPr>
          <w:rFonts w:ascii="宋体" w:hAnsi="宋体"/>
          <w:b/>
          <w:sz w:val="24"/>
          <w:szCs w:val="24"/>
        </w:rPr>
      </w:pPr>
    </w:p>
    <w:p w:rsidR="00EE269D" w:rsidRDefault="00EE269D" w:rsidP="00EE269D">
      <w:pPr>
        <w:spacing w:line="360" w:lineRule="auto"/>
        <w:jc w:val="center"/>
        <w:rPr>
          <w:rFonts w:ascii="宋体" w:hAnsi="宋体"/>
          <w:b/>
          <w:sz w:val="24"/>
          <w:szCs w:val="24"/>
        </w:rPr>
      </w:pPr>
      <w:r>
        <w:rPr>
          <w:rFonts w:ascii="宋体" w:hAnsi="宋体" w:hint="eastAsia"/>
          <w:b/>
          <w:sz w:val="24"/>
          <w:szCs w:val="24"/>
        </w:rPr>
        <w:t>法定代表人资格证明书</w:t>
      </w:r>
    </w:p>
    <w:p w:rsidR="00EE269D" w:rsidRDefault="00EE269D" w:rsidP="00EE269D">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EE269D" w:rsidRDefault="00EE269D" w:rsidP="00EE269D">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EE269D" w:rsidRDefault="00EE269D" w:rsidP="00EE269D">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EE269D" w:rsidRDefault="00EE269D" w:rsidP="00EE269D">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EE269D" w:rsidRDefault="00EE269D" w:rsidP="00EE269D">
      <w:pPr>
        <w:spacing w:line="360" w:lineRule="auto"/>
        <w:rPr>
          <w:rFonts w:ascii="宋体" w:hAnsi="宋体"/>
          <w:sz w:val="24"/>
          <w:szCs w:val="24"/>
        </w:rPr>
      </w:pPr>
      <w:r>
        <w:rPr>
          <w:rFonts w:ascii="宋体" w:hAnsi="宋体" w:hint="eastAsia"/>
          <w:sz w:val="24"/>
          <w:szCs w:val="24"/>
        </w:rPr>
        <w:t>特此证明。</w:t>
      </w:r>
    </w:p>
    <w:p w:rsidR="00EE269D" w:rsidRDefault="00EE269D" w:rsidP="00EE269D">
      <w:pPr>
        <w:spacing w:line="360" w:lineRule="auto"/>
        <w:rPr>
          <w:rFonts w:ascii="宋体" w:hAnsi="宋体"/>
          <w:sz w:val="24"/>
          <w:szCs w:val="24"/>
        </w:rPr>
      </w:pPr>
    </w:p>
    <w:p w:rsidR="00EE269D" w:rsidRDefault="00EE269D" w:rsidP="00EE269D">
      <w:pPr>
        <w:spacing w:line="360" w:lineRule="auto"/>
        <w:rPr>
          <w:rFonts w:ascii="宋体" w:hAnsi="宋体"/>
          <w:sz w:val="24"/>
          <w:szCs w:val="24"/>
        </w:rPr>
      </w:pPr>
    </w:p>
    <w:p w:rsidR="00EE269D" w:rsidRDefault="00EE269D" w:rsidP="00EE269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EE269D" w:rsidRDefault="00EE269D" w:rsidP="00EE269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EE269D" w:rsidRDefault="00EE269D" w:rsidP="00EE269D">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EE269D" w:rsidRDefault="00EE269D" w:rsidP="00EE269D">
      <w:pPr>
        <w:tabs>
          <w:tab w:val="left" w:pos="6045"/>
        </w:tabs>
        <w:snapToGrid w:val="0"/>
        <w:spacing w:line="360" w:lineRule="auto"/>
        <w:ind w:left="240" w:hangingChars="100" w:hanging="240"/>
        <w:rPr>
          <w:rFonts w:ascii="宋体" w:hAnsi="宋体"/>
          <w:sz w:val="24"/>
          <w:szCs w:val="24"/>
        </w:rPr>
      </w:pPr>
    </w:p>
    <w:p w:rsidR="00EE269D" w:rsidRDefault="00EE269D" w:rsidP="00EE269D">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EE269D" w:rsidRDefault="00EE269D" w:rsidP="00EE269D">
      <w:pPr>
        <w:spacing w:line="360" w:lineRule="auto"/>
        <w:rPr>
          <w:rFonts w:ascii="宋体" w:hAnsi="宋体"/>
          <w:sz w:val="24"/>
          <w:szCs w:val="24"/>
        </w:rPr>
      </w:pPr>
      <w:r>
        <w:rPr>
          <w:rFonts w:ascii="宋体" w:hAnsi="宋体" w:hint="eastAsia"/>
          <w:sz w:val="24"/>
          <w:szCs w:val="24"/>
        </w:rPr>
        <w:t>（复印件）</w:t>
      </w:r>
    </w:p>
    <w:p w:rsidR="00EE269D" w:rsidRDefault="00EE269D" w:rsidP="00EE269D">
      <w:pPr>
        <w:widowControl/>
        <w:jc w:val="left"/>
        <w:rPr>
          <w:rFonts w:ascii="宋体" w:hAnsi="宋体"/>
          <w:sz w:val="24"/>
          <w:szCs w:val="24"/>
        </w:rPr>
      </w:pPr>
      <w:r>
        <w:rPr>
          <w:rFonts w:ascii="宋体" w:hAnsi="宋体"/>
          <w:sz w:val="24"/>
          <w:szCs w:val="24"/>
        </w:rPr>
        <w:br w:type="page"/>
      </w:r>
    </w:p>
    <w:p w:rsidR="00EE269D" w:rsidRDefault="00EE269D" w:rsidP="00EE269D">
      <w:pPr>
        <w:spacing w:line="360" w:lineRule="auto"/>
        <w:jc w:val="center"/>
        <w:rPr>
          <w:rFonts w:ascii="宋体" w:hAnsi="宋体"/>
          <w:b/>
          <w:sz w:val="24"/>
          <w:szCs w:val="24"/>
        </w:rPr>
      </w:pPr>
    </w:p>
    <w:p w:rsidR="00EE269D" w:rsidRDefault="00EE269D" w:rsidP="00EE269D">
      <w:pPr>
        <w:spacing w:line="360" w:lineRule="auto"/>
        <w:jc w:val="center"/>
        <w:rPr>
          <w:rFonts w:ascii="宋体" w:hAnsi="宋体"/>
          <w:b/>
          <w:sz w:val="24"/>
          <w:szCs w:val="24"/>
        </w:rPr>
      </w:pPr>
      <w:r>
        <w:rPr>
          <w:rFonts w:ascii="宋体" w:hAnsi="宋体" w:hint="eastAsia"/>
          <w:b/>
          <w:sz w:val="24"/>
          <w:szCs w:val="24"/>
        </w:rPr>
        <w:t>授权委托书</w:t>
      </w:r>
    </w:p>
    <w:p w:rsidR="00EE269D" w:rsidRDefault="00EE269D" w:rsidP="00EE269D">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EE269D" w:rsidRDefault="00EE269D" w:rsidP="00EE269D">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EE269D" w:rsidRDefault="00EE269D" w:rsidP="00EE269D">
      <w:pPr>
        <w:spacing w:line="360" w:lineRule="auto"/>
        <w:rPr>
          <w:rFonts w:ascii="宋体" w:hAnsi="宋体"/>
          <w:sz w:val="24"/>
          <w:szCs w:val="24"/>
        </w:rPr>
      </w:pP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供应商（盖章）：</w:t>
      </w: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身份证号码：</w:t>
      </w:r>
    </w:p>
    <w:p w:rsidR="00EE269D" w:rsidRDefault="00EE269D" w:rsidP="00EE269D">
      <w:pPr>
        <w:overflowPunct w:val="0"/>
        <w:spacing w:line="500" w:lineRule="exact"/>
        <w:ind w:firstLine="420"/>
        <w:rPr>
          <w:rFonts w:ascii="宋体" w:hAnsi="宋体"/>
          <w:sz w:val="24"/>
          <w:szCs w:val="24"/>
        </w:rPr>
      </w:pP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通讯电话：</w:t>
      </w:r>
    </w:p>
    <w:p w:rsidR="00EE269D" w:rsidRDefault="00EE269D" w:rsidP="00EE269D">
      <w:pPr>
        <w:overflowPunct w:val="0"/>
        <w:spacing w:line="500" w:lineRule="exact"/>
        <w:ind w:firstLine="420"/>
        <w:rPr>
          <w:rFonts w:ascii="宋体" w:hAnsi="宋体"/>
          <w:sz w:val="24"/>
          <w:szCs w:val="24"/>
        </w:rPr>
      </w:pPr>
      <w:r>
        <w:rPr>
          <w:rFonts w:ascii="宋体" w:hAnsi="宋体" w:hint="eastAsia"/>
          <w:sz w:val="24"/>
          <w:szCs w:val="24"/>
        </w:rPr>
        <w:t>邮箱：</w:t>
      </w:r>
    </w:p>
    <w:p w:rsidR="00EE269D" w:rsidRDefault="00EE269D" w:rsidP="00EE269D">
      <w:pPr>
        <w:spacing w:line="360" w:lineRule="auto"/>
        <w:rPr>
          <w:rFonts w:ascii="宋体" w:hAnsi="宋体"/>
          <w:sz w:val="24"/>
          <w:szCs w:val="24"/>
        </w:rPr>
      </w:pPr>
    </w:p>
    <w:p w:rsidR="00EE269D" w:rsidRDefault="00EE269D" w:rsidP="00EE269D">
      <w:pPr>
        <w:spacing w:line="360" w:lineRule="auto"/>
        <w:rPr>
          <w:rFonts w:ascii="宋体" w:hAnsi="宋体"/>
          <w:sz w:val="24"/>
          <w:szCs w:val="24"/>
        </w:rPr>
      </w:pPr>
      <w:r>
        <w:rPr>
          <w:rFonts w:ascii="宋体" w:hAnsi="宋体" w:hint="eastAsia"/>
          <w:sz w:val="24"/>
          <w:szCs w:val="24"/>
        </w:rPr>
        <w:t>代理人身份证</w:t>
      </w:r>
    </w:p>
    <w:p w:rsidR="00EE269D" w:rsidRDefault="00EE269D" w:rsidP="00EE269D">
      <w:pPr>
        <w:spacing w:line="360" w:lineRule="auto"/>
        <w:rPr>
          <w:rFonts w:ascii="宋体" w:hAnsi="宋体"/>
          <w:sz w:val="24"/>
          <w:szCs w:val="24"/>
        </w:rPr>
      </w:pPr>
      <w:r>
        <w:rPr>
          <w:rFonts w:ascii="宋体" w:hAnsi="宋体" w:hint="eastAsia"/>
          <w:sz w:val="24"/>
          <w:szCs w:val="24"/>
        </w:rPr>
        <w:t>（复印件）</w:t>
      </w:r>
    </w:p>
    <w:p w:rsidR="00EE269D" w:rsidRDefault="00EE269D" w:rsidP="00EE269D">
      <w:pPr>
        <w:spacing w:line="360" w:lineRule="auto"/>
        <w:rPr>
          <w:rFonts w:ascii="宋体" w:hAnsi="宋体"/>
          <w:sz w:val="24"/>
          <w:szCs w:val="24"/>
        </w:rPr>
      </w:pPr>
    </w:p>
    <w:p w:rsidR="00EE269D" w:rsidRDefault="00EE269D" w:rsidP="00EE269D">
      <w:pPr>
        <w:spacing w:line="360" w:lineRule="auto"/>
        <w:rPr>
          <w:rFonts w:ascii="宋体" w:hAnsi="宋体"/>
          <w:sz w:val="24"/>
          <w:szCs w:val="24"/>
        </w:rPr>
      </w:pPr>
    </w:p>
    <w:p w:rsidR="00EE269D" w:rsidRDefault="00EE269D" w:rsidP="00EE269D">
      <w:pPr>
        <w:spacing w:line="360" w:lineRule="auto"/>
        <w:rPr>
          <w:rFonts w:ascii="宋体" w:hAnsi="宋体"/>
          <w:sz w:val="24"/>
          <w:szCs w:val="24"/>
        </w:rPr>
      </w:pPr>
      <w:r>
        <w:rPr>
          <w:rFonts w:ascii="宋体" w:hAnsi="宋体" w:hint="eastAsia"/>
          <w:sz w:val="24"/>
          <w:szCs w:val="24"/>
        </w:rPr>
        <w:t>备注：</w:t>
      </w:r>
    </w:p>
    <w:p w:rsidR="00EE269D" w:rsidRDefault="00EE269D" w:rsidP="00EE269D">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B1649E" w:rsidRDefault="00EE269D" w:rsidP="00EE269D">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B1649E" w:rsidSect="00B16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302" w:rsidRDefault="008C6302" w:rsidP="00EE269D">
      <w:r>
        <w:separator/>
      </w:r>
    </w:p>
  </w:endnote>
  <w:endnote w:type="continuationSeparator" w:id="0">
    <w:p w:rsidR="008C6302" w:rsidRDefault="008C6302" w:rsidP="00EE26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302" w:rsidRDefault="008C6302" w:rsidP="00EE269D">
      <w:r>
        <w:separator/>
      </w:r>
    </w:p>
  </w:footnote>
  <w:footnote w:type="continuationSeparator" w:id="0">
    <w:p w:rsidR="008C6302" w:rsidRDefault="008C6302" w:rsidP="00EE26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69D"/>
    <w:rsid w:val="001D14FD"/>
    <w:rsid w:val="0027439A"/>
    <w:rsid w:val="004549F7"/>
    <w:rsid w:val="008C6302"/>
    <w:rsid w:val="00B1649E"/>
    <w:rsid w:val="00EE2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269D"/>
    <w:pPr>
      <w:widowControl w:val="0"/>
      <w:jc w:val="both"/>
    </w:pPr>
    <w:rPr>
      <w:rFonts w:ascii="Times New Roman" w:eastAsia="宋体" w:hAnsi="Times New Roman" w:cs="Times New Roman"/>
      <w:szCs w:val="20"/>
    </w:rPr>
  </w:style>
  <w:style w:type="paragraph" w:styleId="1">
    <w:name w:val="heading 1"/>
    <w:basedOn w:val="a"/>
    <w:next w:val="a"/>
    <w:link w:val="1Char"/>
    <w:qFormat/>
    <w:rsid w:val="00EE269D"/>
    <w:pPr>
      <w:keepNext/>
      <w:jc w:val="center"/>
      <w:outlineLvl w:val="0"/>
    </w:pPr>
    <w:rPr>
      <w:rFonts w:ascii="黑体" w:eastAsia="黑体"/>
      <w:kern w:val="0"/>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E26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E269D"/>
    <w:rPr>
      <w:sz w:val="18"/>
      <w:szCs w:val="18"/>
    </w:rPr>
  </w:style>
  <w:style w:type="paragraph" w:styleId="a5">
    <w:name w:val="footer"/>
    <w:basedOn w:val="a"/>
    <w:link w:val="Char0"/>
    <w:uiPriority w:val="99"/>
    <w:semiHidden/>
    <w:unhideWhenUsed/>
    <w:rsid w:val="00EE26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EE269D"/>
    <w:rPr>
      <w:sz w:val="18"/>
      <w:szCs w:val="18"/>
    </w:rPr>
  </w:style>
  <w:style w:type="character" w:customStyle="1" w:styleId="1Char">
    <w:name w:val="标题 1 Char"/>
    <w:basedOn w:val="a1"/>
    <w:link w:val="1"/>
    <w:rsid w:val="00EE269D"/>
    <w:rPr>
      <w:rFonts w:ascii="黑体" w:eastAsia="黑体" w:hAnsi="Times New Roman" w:cs="Times New Roman"/>
      <w:kern w:val="0"/>
      <w:sz w:val="52"/>
      <w:szCs w:val="24"/>
    </w:rPr>
  </w:style>
  <w:style w:type="paragraph" w:styleId="a0">
    <w:name w:val="Body Text"/>
    <w:basedOn w:val="a"/>
    <w:next w:val="a"/>
    <w:link w:val="Char1"/>
    <w:qFormat/>
    <w:rsid w:val="00EE269D"/>
    <w:pPr>
      <w:spacing w:after="120"/>
    </w:pPr>
    <w:rPr>
      <w:kern w:val="0"/>
      <w:sz w:val="20"/>
      <w:szCs w:val="24"/>
    </w:rPr>
  </w:style>
  <w:style w:type="character" w:customStyle="1" w:styleId="Char1">
    <w:name w:val="正文文本 Char"/>
    <w:basedOn w:val="a1"/>
    <w:link w:val="a0"/>
    <w:rsid w:val="00EE269D"/>
    <w:rPr>
      <w:rFonts w:ascii="Times New Roman" w:eastAsia="宋体" w:hAnsi="Times New Roman" w:cs="Times New Roman"/>
      <w:kern w:val="0"/>
      <w:sz w:val="20"/>
      <w:szCs w:val="24"/>
    </w:rPr>
  </w:style>
  <w:style w:type="paragraph" w:customStyle="1" w:styleId="10">
    <w:name w:val="无间隔1"/>
    <w:basedOn w:val="a"/>
    <w:uiPriority w:val="99"/>
    <w:qFormat/>
    <w:rsid w:val="00EE2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11</cp:revision>
  <dcterms:created xsi:type="dcterms:W3CDTF">2023-06-27T06:10:00Z</dcterms:created>
  <dcterms:modified xsi:type="dcterms:W3CDTF">2023-06-27T06:22:00Z</dcterms:modified>
</cp:coreProperties>
</file>