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95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643" w:firstLineChars="200"/>
        <w:jc w:val="center"/>
        <w:textAlignment w:val="auto"/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竞争性磋商公告</w:t>
      </w:r>
    </w:p>
    <w:tbl>
      <w:tblPr>
        <w:tblStyle w:val="9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2B516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noWrap w:val="0"/>
          </w:tcPr>
          <w:p w14:paraId="463DDE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right="0" w:firstLine="420" w:firstLineChars="200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项目概况</w:t>
            </w:r>
          </w:p>
          <w:p w14:paraId="68E2C2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right="0"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u w:val="single"/>
                <w:lang w:eastAsia="zh-CN"/>
              </w:rPr>
              <w:t>国家税务总局常州市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武进区税务局2026年计算机类硬件驻场维保服务</w:t>
            </w:r>
            <w:r>
              <w:rPr>
                <w:rFonts w:hint="eastAsia" w:ascii="宋体" w:hAnsi="宋体"/>
                <w:bCs/>
                <w:szCs w:val="21"/>
              </w:rPr>
              <w:t>的潜在供应商应在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常州中瑞工程造价咨询有限公司（常州市新北区友邦商务大厦A座13楼）</w:t>
            </w:r>
            <w:r>
              <w:rPr>
                <w:rFonts w:hint="eastAsia" w:ascii="宋体" w:hAnsi="宋体"/>
                <w:bCs/>
                <w:szCs w:val="21"/>
              </w:rPr>
              <w:t>获取采购文件，并于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2025年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日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点</w:t>
            </w:r>
            <w:r>
              <w:rPr>
                <w:rFonts w:hint="eastAsia" w:ascii="宋体" w:hAnsi="宋体"/>
                <w:color w:val="FF0000"/>
                <w:szCs w:val="21"/>
                <w:u w:val="single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分</w:t>
            </w:r>
            <w:r>
              <w:rPr>
                <w:rFonts w:hint="eastAsia" w:ascii="宋体" w:hAnsi="宋体"/>
                <w:bCs/>
                <w:szCs w:val="21"/>
              </w:rPr>
              <w:t>（北京时间）前提交响应文件。</w:t>
            </w:r>
          </w:p>
        </w:tc>
      </w:tr>
    </w:tbl>
    <w:p w14:paraId="5B77B70E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一、项目基本情况</w:t>
      </w:r>
    </w:p>
    <w:p w14:paraId="306682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bookmarkStart w:id="0" w:name="_Toc28359080"/>
      <w:bookmarkStart w:id="1" w:name="_Toc35393791"/>
      <w:bookmarkStart w:id="2" w:name="_Toc35393622"/>
      <w:bookmarkStart w:id="3" w:name="_Toc28359003"/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szCs w:val="21"/>
        </w:rPr>
        <w:t>项目</w:t>
      </w:r>
      <w:r>
        <w:rPr>
          <w:rFonts w:hint="eastAsia" w:ascii="宋体" w:hAnsi="宋体" w:eastAsia="宋体" w:cs="Times New Roman"/>
          <w:szCs w:val="21"/>
        </w:rPr>
        <w:t>编号：</w:t>
      </w:r>
      <w:r>
        <w:rPr>
          <w:rFonts w:hint="eastAsia" w:ascii="宋体" w:hAnsi="宋体" w:cs="Times New Roman"/>
          <w:szCs w:val="21"/>
          <w:lang w:eastAsia="zh-CN"/>
        </w:rPr>
        <w:t>ZRCG-2025</w:t>
      </w:r>
      <w:r>
        <w:rPr>
          <w:rFonts w:hint="eastAsia" w:ascii="宋体" w:hAnsi="宋体" w:cs="Times New Roman"/>
          <w:szCs w:val="21"/>
          <w:lang w:val="en-US" w:eastAsia="zh-CN"/>
        </w:rPr>
        <w:t>1204</w:t>
      </w:r>
    </w:p>
    <w:p w14:paraId="7CC7E2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2.项目名称：</w:t>
      </w:r>
      <w:r>
        <w:rPr>
          <w:rFonts w:hint="eastAsia" w:ascii="宋体" w:hAnsi="宋体" w:cs="Times New Roman"/>
          <w:szCs w:val="21"/>
          <w:lang w:eastAsia="zh-CN"/>
        </w:rPr>
        <w:t>国家税务总局常州市武进区税务局2026年计算机类硬件驻场维保服务</w:t>
      </w:r>
    </w:p>
    <w:p w14:paraId="6D0AFE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3.采购方式：竞争性磋商</w:t>
      </w:r>
    </w:p>
    <w:p w14:paraId="31D254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4.项目预算金额：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>25.00</w:t>
      </w:r>
      <w:r>
        <w:rPr>
          <w:rFonts w:hint="eastAsia" w:ascii="宋体" w:hAnsi="宋体" w:eastAsia="宋体" w:cs="Times New Roman"/>
          <w:szCs w:val="21"/>
          <w:highlight w:val="none"/>
        </w:rPr>
        <w:t>万元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>/年</w:t>
      </w:r>
      <w:r>
        <w:rPr>
          <w:rFonts w:hint="eastAsia" w:ascii="宋体" w:hAnsi="宋体" w:eastAsia="宋体" w:cs="Times New Roman"/>
          <w:szCs w:val="21"/>
        </w:rPr>
        <w:t>，本项目最高限价：</w:t>
      </w:r>
      <w:r>
        <w:rPr>
          <w:rFonts w:hint="eastAsia" w:ascii="宋体" w:hAnsi="宋体" w:cs="Times New Roman"/>
          <w:szCs w:val="21"/>
          <w:lang w:val="en-US" w:eastAsia="zh-CN"/>
        </w:rPr>
        <w:t>25.00</w:t>
      </w:r>
      <w:r>
        <w:rPr>
          <w:rFonts w:hint="eastAsia" w:ascii="宋体" w:hAnsi="宋体" w:eastAsia="宋体" w:cs="Times New Roman"/>
          <w:szCs w:val="21"/>
        </w:rPr>
        <w:t>万元</w:t>
      </w:r>
      <w:r>
        <w:rPr>
          <w:rFonts w:hint="eastAsia" w:ascii="宋体" w:hAnsi="宋体" w:cs="Times New Roman"/>
          <w:szCs w:val="21"/>
          <w:lang w:val="en-US" w:eastAsia="zh-CN"/>
        </w:rPr>
        <w:t>/年</w:t>
      </w:r>
    </w:p>
    <w:p w14:paraId="3FA102D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5.采购需求：服务公司派遣2名计算机类工程师常驻区局办公场所，对区局现有台式电脑、笔记本电脑、打印设备、网络设备等硬件的维修和日常维护保养，软件的安装和维护，以及会议联调保障服务，确保全区范围内在用的办公设备和软件稳定正常运行。</w:t>
      </w:r>
    </w:p>
    <w:p w14:paraId="2E7983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default" w:ascii="宋体" w:hAnsi="宋体" w:cs="Times New Roman"/>
          <w:szCs w:val="21"/>
          <w:highlight w:val="none"/>
          <w:lang w:val="en-US" w:eastAsia="zh-CN"/>
        </w:rPr>
      </w:pPr>
      <w:bookmarkStart w:id="4" w:name="_Hlk141314142"/>
      <w:r>
        <w:rPr>
          <w:rFonts w:hint="eastAsia" w:ascii="宋体" w:hAnsi="宋体" w:eastAsia="宋体" w:cs="Times New Roman"/>
          <w:szCs w:val="21"/>
        </w:rPr>
        <w:t>6.合同履行期限：</w:t>
      </w:r>
      <w:bookmarkEnd w:id="4"/>
      <w:r>
        <w:rPr>
          <w:rFonts w:hint="eastAsia" w:ascii="宋体" w:hAnsi="宋体" w:cs="Times New Roman"/>
          <w:szCs w:val="21"/>
          <w:highlight w:val="none"/>
          <w:lang w:val="en-US" w:eastAsia="zh-CN"/>
        </w:rPr>
        <w:t>三年，服务期限自2026年1月1日至2028年12月31日止，合同一年一签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（在预算允许的情况下，经甲方考核合格后可续签下一期服务合同）。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>首次合同前三个月为试用期，试用期内经甲方确认合格后，合同继续履行；试用期考核不合格，合同终止且甲方不承担任何责任。一年合同期满后经甲方确认合格后可续签下一年合同，服务期限总累计不得超过三年；确认不合格的，终止合同不再续签。</w:t>
      </w:r>
    </w:p>
    <w:p w14:paraId="0E8AF7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szCs w:val="21"/>
        </w:rPr>
        <w:t xml:space="preserve">本项目是否接受联合体：□是  </w:t>
      </w:r>
      <w:r>
        <w:rPr>
          <w:rFonts w:hint="eastAsia" w:ascii="Segoe UI Symbol" w:hAnsi="Segoe UI Symbol" w:cs="Segoe UI Symbol"/>
          <w:szCs w:val="21"/>
        </w:rPr>
        <w:t>√</w:t>
      </w:r>
      <w:r>
        <w:rPr>
          <w:rFonts w:ascii="宋体" w:hAnsi="宋体"/>
          <w:szCs w:val="21"/>
        </w:rPr>
        <w:t>否。</w:t>
      </w:r>
    </w:p>
    <w:p w14:paraId="02E2C6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szCs w:val="21"/>
        </w:rPr>
        <w:t>本项目是否接受</w:t>
      </w:r>
      <w:r>
        <w:rPr>
          <w:rFonts w:hint="eastAsia" w:ascii="宋体" w:hAnsi="宋体"/>
          <w:szCs w:val="21"/>
        </w:rPr>
        <w:t>进口产品响应</w:t>
      </w:r>
      <w:r>
        <w:rPr>
          <w:rFonts w:ascii="宋体" w:hAnsi="宋体"/>
          <w:szCs w:val="21"/>
        </w:rPr>
        <w:t xml:space="preserve">：□是  </w:t>
      </w:r>
      <w:r>
        <w:rPr>
          <w:rFonts w:hint="eastAsia" w:ascii="Segoe UI Symbol" w:hAnsi="Segoe UI Symbol" w:cs="Segoe UI Symbol"/>
          <w:szCs w:val="21"/>
        </w:rPr>
        <w:t>√</w:t>
      </w:r>
      <w:r>
        <w:rPr>
          <w:rFonts w:ascii="宋体" w:hAnsi="宋体"/>
          <w:szCs w:val="21"/>
        </w:rPr>
        <w:t>否。</w:t>
      </w:r>
    </w:p>
    <w:p w14:paraId="141B48E8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二、申请人的资格要求（须同时满足）</w:t>
      </w:r>
    </w:p>
    <w:bookmarkEnd w:id="0"/>
    <w:bookmarkEnd w:id="1"/>
    <w:bookmarkEnd w:id="2"/>
    <w:bookmarkEnd w:id="3"/>
    <w:p w14:paraId="3E9409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bookmarkStart w:id="5" w:name="_Toc28359081"/>
      <w:bookmarkStart w:id="6" w:name="_Toc28359004"/>
      <w:r>
        <w:rPr>
          <w:rFonts w:ascii="宋体" w:hAnsi="宋体"/>
          <w:szCs w:val="21"/>
        </w:rPr>
        <w:t>1.满足《中华人民共和国政府采购法》第二十二条规定</w:t>
      </w:r>
      <w:r>
        <w:rPr>
          <w:rFonts w:hint="eastAsia" w:ascii="宋体" w:hAnsi="宋体"/>
          <w:szCs w:val="21"/>
        </w:rPr>
        <w:t>以及下列情形：</w:t>
      </w:r>
    </w:p>
    <w:p w14:paraId="17CCA8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1.1未被“信用中国”网站（WWW.creditchina.gov.cn）或“中国政府采购网”网站（www.ccgp.gov.cn）列入失信被执行人、重大税收违法失信主体名单、政府采购严重违法失信行为记录名单；</w:t>
      </w:r>
    </w:p>
    <w:p w14:paraId="031583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1B4ED79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1.3供应商</w:t>
      </w:r>
      <w:r>
        <w:rPr>
          <w:rFonts w:hint="eastAsia" w:ascii="宋体" w:hAnsi="宋体"/>
          <w:szCs w:val="21"/>
          <w:highlight w:val="none"/>
        </w:rPr>
        <w:t>未被</w:t>
      </w:r>
      <w:r>
        <w:rPr>
          <w:rFonts w:hint="eastAsia" w:ascii="宋体" w:hAnsi="宋体"/>
          <w:szCs w:val="21"/>
          <w:highlight w:val="none"/>
          <w:lang w:val="en-US" w:eastAsia="zh-CN"/>
        </w:rPr>
        <w:t>列入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《税务系统信息化服务商失信行为记名单制度（试行）》</w:t>
      </w:r>
      <w:r>
        <w:rPr>
          <w:rFonts w:hint="eastAsia" w:ascii="宋体" w:hAnsi="宋体"/>
          <w:szCs w:val="21"/>
          <w:highlight w:val="none"/>
          <w:lang w:val="en-US" w:eastAsia="zh-CN"/>
        </w:rPr>
        <w:t>；</w:t>
      </w:r>
    </w:p>
    <w:p w14:paraId="676C39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2.落实政府采购政策需满足的资格要求： </w:t>
      </w:r>
    </w:p>
    <w:p w14:paraId="696F237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2.1 中小企业政策</w:t>
      </w:r>
      <w:r>
        <w:rPr>
          <w:rFonts w:hint="eastAsia" w:ascii="宋体" w:hAnsi="宋体"/>
          <w:szCs w:val="21"/>
        </w:rPr>
        <w:t>（说明：中小企业包含中型、小型、微型企业，小微企业包含小型、微型企业）</w:t>
      </w:r>
    </w:p>
    <w:p w14:paraId="5BA3442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□</w:t>
      </w:r>
      <w:r>
        <w:rPr>
          <w:rFonts w:ascii="宋体" w:hAnsi="宋体"/>
          <w:szCs w:val="21"/>
        </w:rPr>
        <w:t>本项目不专门面向中小企业预留采购份额。</w:t>
      </w:r>
    </w:p>
    <w:p w14:paraId="163416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☑</w:t>
      </w:r>
      <w:r>
        <w:rPr>
          <w:rFonts w:ascii="宋体" w:hAnsi="宋体"/>
          <w:szCs w:val="21"/>
        </w:rPr>
        <w:t xml:space="preserve">本项目专门面向  </w:t>
      </w:r>
      <w:r>
        <w:rPr>
          <w:rFonts w:hint="eastAsia" w:ascii="宋体" w:hAnsi="宋体"/>
          <w:szCs w:val="21"/>
          <w:lang w:eastAsia="zh-CN"/>
        </w:rPr>
        <w:t>☑</w:t>
      </w:r>
      <w:r>
        <w:rPr>
          <w:rFonts w:ascii="宋体" w:hAnsi="宋体"/>
          <w:szCs w:val="21"/>
        </w:rPr>
        <w:t xml:space="preserve">中小 </w:t>
      </w:r>
      <w:r>
        <w:rPr>
          <w:rFonts w:hint="eastAsia" w:ascii="宋体" w:hAnsi="宋体"/>
          <w:szCs w:val="21"/>
          <w:lang w:eastAsia="zh-CN"/>
        </w:rPr>
        <w:t>☑</w:t>
      </w:r>
      <w:r>
        <w:rPr>
          <w:rFonts w:ascii="宋体" w:hAnsi="宋体"/>
          <w:szCs w:val="21"/>
        </w:rPr>
        <w:t>小微企业  采购。即：提供的货物全部由符合政策要求的中小/小微企业制造、服务全部由符合政策要求的中小/小微企业承接。</w:t>
      </w:r>
    </w:p>
    <w:p w14:paraId="46C3A76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□本项目预留部分采购项目预算专门面向中小企业采购。对于预留份额，提供的货物由符合政策要求的中小企业制造、服务由符合政策要求的中小企业承接。预留份额通过以下措施进行：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>/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。</w:t>
      </w:r>
    </w:p>
    <w:p w14:paraId="586920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2.2 其它落实政府采购政策的资格要求（如有）：</w:t>
      </w:r>
      <w:r>
        <w:rPr>
          <w:rFonts w:hint="eastAsia" w:ascii="宋体" w:hAnsi="宋体"/>
          <w:szCs w:val="21"/>
          <w:u w:val="single"/>
        </w:rPr>
        <w:t>无</w:t>
      </w:r>
    </w:p>
    <w:p w14:paraId="6B415E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i/>
          <w:iCs/>
          <w:szCs w:val="21"/>
          <w:u w:val="single"/>
        </w:rPr>
      </w:pPr>
      <w:r>
        <w:rPr>
          <w:rFonts w:ascii="宋体" w:hAnsi="宋体"/>
          <w:szCs w:val="21"/>
        </w:rPr>
        <w:t>3.本项目的特定资格要求：</w:t>
      </w:r>
    </w:p>
    <w:p w14:paraId="7ECFE686">
      <w:pPr>
        <w:pageBreakBefore w:val="0"/>
        <w:tabs>
          <w:tab w:val="left" w:pos="900"/>
          <w:tab w:val="left" w:pos="1134"/>
          <w:tab w:val="left" w:pos="1589"/>
          <w:tab w:val="left" w:pos="552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3.1.本项目是否接受分支机构参与响应：</w:t>
      </w:r>
      <w:r>
        <w:rPr>
          <w:rFonts w:hint="eastAsia" w:ascii="宋体" w:hAnsi="宋体"/>
          <w:szCs w:val="21"/>
        </w:rPr>
        <w:t>□</w:t>
      </w:r>
      <w:r>
        <w:rPr>
          <w:rFonts w:ascii="宋体" w:hAnsi="宋体"/>
          <w:szCs w:val="21"/>
        </w:rPr>
        <w:t xml:space="preserve">是   </w:t>
      </w:r>
      <w:r>
        <w:rPr>
          <w:rFonts w:hint="eastAsia" w:ascii="Segoe UI Symbol" w:hAnsi="Segoe UI Symbol" w:cs="Segoe UI Symbol"/>
          <w:szCs w:val="21"/>
        </w:rPr>
        <w:t>√</w:t>
      </w:r>
      <w:r>
        <w:rPr>
          <w:rFonts w:ascii="宋体" w:hAnsi="宋体"/>
          <w:szCs w:val="21"/>
        </w:rPr>
        <w:t>否；</w:t>
      </w:r>
    </w:p>
    <w:p w14:paraId="6826BDA5">
      <w:pPr>
        <w:pageBreakBefore w:val="0"/>
        <w:tabs>
          <w:tab w:val="left" w:pos="900"/>
          <w:tab w:val="left" w:pos="1134"/>
          <w:tab w:val="left" w:pos="1589"/>
          <w:tab w:val="left" w:pos="552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3.2.本项目是否属于政府购买服务：</w:t>
      </w:r>
    </w:p>
    <w:p w14:paraId="05B181BA">
      <w:pPr>
        <w:pageBreakBefore w:val="0"/>
        <w:tabs>
          <w:tab w:val="left" w:pos="900"/>
          <w:tab w:val="left" w:pos="1134"/>
          <w:tab w:val="left" w:pos="1589"/>
          <w:tab w:val="left" w:pos="552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□</w:t>
      </w:r>
      <w:r>
        <w:rPr>
          <w:rFonts w:ascii="宋体" w:hAnsi="宋体"/>
          <w:szCs w:val="21"/>
        </w:rPr>
        <w:t>否</w:t>
      </w:r>
    </w:p>
    <w:p w14:paraId="45BC6FCF">
      <w:pPr>
        <w:pageBreakBefore w:val="0"/>
        <w:tabs>
          <w:tab w:val="left" w:pos="900"/>
          <w:tab w:val="left" w:pos="1134"/>
          <w:tab w:val="left" w:pos="1589"/>
          <w:tab w:val="left" w:pos="552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Segoe UI Symbol" w:hAnsi="Segoe UI Symbol" w:cs="Segoe UI Symbol"/>
          <w:szCs w:val="21"/>
        </w:rPr>
        <w:t>√</w:t>
      </w:r>
      <w:r>
        <w:rPr>
          <w:rFonts w:ascii="宋体" w:hAnsi="宋体"/>
          <w:szCs w:val="21"/>
        </w:rPr>
        <w:t>是，公益一类事业单位、使用事业编制且由财政拨款保障的群团组织，不得作为承接主体；</w:t>
      </w:r>
    </w:p>
    <w:p w14:paraId="7D1B41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楷体"/>
          <w:b/>
          <w:bCs/>
          <w:szCs w:val="21"/>
          <w:u w:val="single"/>
          <w:lang w:val="en-US" w:eastAsia="zh-CN"/>
        </w:rPr>
      </w:pPr>
      <w:r>
        <w:rPr>
          <w:rFonts w:ascii="宋体" w:hAnsi="宋体"/>
          <w:szCs w:val="21"/>
        </w:rPr>
        <w:t>3.3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szCs w:val="21"/>
        </w:rPr>
        <w:t>其他特定资格要求：</w:t>
      </w:r>
      <w:bookmarkEnd w:id="5"/>
      <w:bookmarkEnd w:id="6"/>
      <w:bookmarkStart w:id="7" w:name="_Toc35393623"/>
      <w:bookmarkStart w:id="8" w:name="_Toc35393792"/>
      <w:r>
        <w:rPr>
          <w:rFonts w:hint="eastAsia" w:ascii="宋体" w:hAnsi="宋体"/>
          <w:szCs w:val="21"/>
          <w:lang w:val="en-US" w:eastAsia="zh-CN"/>
        </w:rPr>
        <w:t>无。</w:t>
      </w:r>
    </w:p>
    <w:p w14:paraId="513C99FF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三、获取采购文件</w:t>
      </w:r>
      <w:bookmarkEnd w:id="7"/>
      <w:bookmarkEnd w:id="8"/>
    </w:p>
    <w:p w14:paraId="5418923A">
      <w:pPr>
        <w:pageBreakBefore w:val="0"/>
        <w:tabs>
          <w:tab w:val="left" w:pos="90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时间：</w:t>
      </w:r>
      <w:r>
        <w:rPr>
          <w:rFonts w:hint="eastAsia" w:ascii="宋体" w:hAnsi="宋体"/>
          <w:szCs w:val="21"/>
          <w:highlight w:val="yellow"/>
          <w:u w:val="single"/>
          <w:lang w:bidi="ar"/>
        </w:rPr>
        <w:t>2025年</w:t>
      </w:r>
      <w:r>
        <w:rPr>
          <w:rFonts w:hint="eastAsia" w:ascii="宋体" w:hAnsi="宋体"/>
          <w:szCs w:val="21"/>
          <w:highlight w:val="yellow"/>
          <w:u w:val="single"/>
          <w:lang w:val="en-US" w:eastAsia="zh-CN" w:bidi="ar"/>
        </w:rPr>
        <w:t>12</w:t>
      </w:r>
      <w:r>
        <w:rPr>
          <w:rFonts w:hint="eastAsia" w:ascii="宋体" w:hAnsi="宋体"/>
          <w:szCs w:val="21"/>
          <w:highlight w:val="yellow"/>
          <w:u w:val="single"/>
          <w:lang w:bidi="ar"/>
        </w:rPr>
        <w:t>月</w:t>
      </w:r>
      <w:r>
        <w:rPr>
          <w:rFonts w:hint="eastAsia" w:ascii="宋体" w:hAnsi="宋体"/>
          <w:szCs w:val="21"/>
          <w:highlight w:val="yellow"/>
          <w:u w:val="single"/>
          <w:lang w:val="en-US" w:eastAsia="zh-CN" w:bidi="ar"/>
        </w:rPr>
        <w:t>01</w:t>
      </w:r>
      <w:r>
        <w:rPr>
          <w:rFonts w:hint="eastAsia" w:ascii="宋体" w:hAnsi="宋体"/>
          <w:szCs w:val="21"/>
          <w:highlight w:val="yellow"/>
          <w:u w:val="single"/>
          <w:lang w:bidi="ar"/>
        </w:rPr>
        <w:t>日至2025年</w:t>
      </w:r>
      <w:r>
        <w:rPr>
          <w:rFonts w:hint="eastAsia" w:ascii="宋体" w:hAnsi="宋体"/>
          <w:szCs w:val="21"/>
          <w:highlight w:val="yellow"/>
          <w:u w:val="single"/>
          <w:lang w:val="en-US" w:eastAsia="zh-CN" w:bidi="ar"/>
        </w:rPr>
        <w:t>12</w:t>
      </w:r>
      <w:r>
        <w:rPr>
          <w:rFonts w:hint="eastAsia" w:ascii="宋体" w:hAnsi="宋体"/>
          <w:szCs w:val="21"/>
          <w:highlight w:val="yellow"/>
          <w:u w:val="single"/>
          <w:lang w:bidi="ar"/>
        </w:rPr>
        <w:t>月</w:t>
      </w:r>
      <w:r>
        <w:rPr>
          <w:rFonts w:hint="eastAsia" w:ascii="宋体" w:hAnsi="宋体"/>
          <w:szCs w:val="21"/>
          <w:highlight w:val="yellow"/>
          <w:u w:val="single"/>
          <w:lang w:val="en-US" w:eastAsia="zh-CN" w:bidi="ar"/>
        </w:rPr>
        <w:t>08</w:t>
      </w:r>
      <w:r>
        <w:rPr>
          <w:rFonts w:hint="eastAsia" w:ascii="宋体" w:hAnsi="宋体"/>
          <w:szCs w:val="21"/>
          <w:highlight w:val="yellow"/>
          <w:u w:val="single"/>
          <w:lang w:bidi="ar"/>
        </w:rPr>
        <w:t>日</w:t>
      </w:r>
      <w:r>
        <w:rPr>
          <w:rFonts w:hint="eastAsia" w:ascii="宋体" w:hAnsi="宋体"/>
          <w:szCs w:val="21"/>
          <w:lang w:bidi="ar"/>
        </w:rPr>
        <w:t>，</w:t>
      </w:r>
      <w:bookmarkStart w:id="9" w:name="_Toc35393624"/>
      <w:bookmarkStart w:id="10" w:name="_Toc28359082"/>
      <w:bookmarkStart w:id="11" w:name="_Toc35393793"/>
      <w:bookmarkStart w:id="12" w:name="_Toc28359005"/>
      <w:r>
        <w:rPr>
          <w:rFonts w:hint="eastAsia" w:ascii="宋体" w:hAnsi="宋体" w:eastAsia="宋体" w:cs="Times New Roman"/>
          <w:szCs w:val="21"/>
        </w:rPr>
        <w:t>每天上午</w:t>
      </w:r>
      <w:r>
        <w:rPr>
          <w:rFonts w:hint="eastAsia" w:ascii="宋体" w:hAnsi="宋体" w:cs="Times New Roman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szCs w:val="21"/>
        </w:rPr>
        <w:t>:</w:t>
      </w:r>
      <w:r>
        <w:rPr>
          <w:rFonts w:hint="eastAsia" w:ascii="宋体" w:hAnsi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0-</w:t>
      </w:r>
      <w:r>
        <w:rPr>
          <w:rFonts w:hint="eastAsia" w:ascii="宋体" w:hAnsi="宋体" w:cs="Times New Roman"/>
          <w:szCs w:val="21"/>
          <w:lang w:val="en-US" w:eastAsia="zh-CN"/>
        </w:rPr>
        <w:t>11</w:t>
      </w:r>
      <w:r>
        <w:rPr>
          <w:rFonts w:hint="eastAsia" w:ascii="宋体" w:hAnsi="宋体" w:eastAsia="宋体" w:cs="Times New Roman"/>
          <w:szCs w:val="21"/>
        </w:rPr>
        <w:t>:</w:t>
      </w:r>
      <w:r>
        <w:rPr>
          <w:rFonts w:hint="eastAsia" w:ascii="宋体" w:hAnsi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0，下午</w:t>
      </w:r>
      <w:r>
        <w:rPr>
          <w:rFonts w:hint="eastAsia" w:ascii="宋体" w:hAnsi="宋体" w:cs="Times New Roman"/>
          <w:szCs w:val="21"/>
          <w:lang w:val="en-US" w:eastAsia="zh-CN"/>
        </w:rPr>
        <w:t>13</w:t>
      </w:r>
      <w:r>
        <w:rPr>
          <w:rFonts w:hint="eastAsia" w:ascii="宋体" w:hAnsi="宋体" w:eastAsia="宋体" w:cs="Times New Roman"/>
          <w:szCs w:val="21"/>
        </w:rPr>
        <w:t>:00-</w:t>
      </w:r>
      <w:r>
        <w:rPr>
          <w:rFonts w:hint="eastAsia" w:ascii="宋体" w:hAnsi="宋体" w:cs="Times New Roman"/>
          <w:szCs w:val="21"/>
          <w:lang w:val="en-US" w:eastAsia="zh-CN"/>
        </w:rPr>
        <w:t>17</w:t>
      </w:r>
      <w:r>
        <w:rPr>
          <w:rFonts w:hint="eastAsia" w:ascii="宋体" w:hAnsi="宋体" w:eastAsia="宋体" w:cs="Times New Roman"/>
          <w:szCs w:val="21"/>
        </w:rPr>
        <w:t>:</w:t>
      </w:r>
      <w:r>
        <w:rPr>
          <w:rFonts w:hint="eastAsia" w:ascii="宋体" w:hAnsi="宋体" w:cs="Times New Roman"/>
          <w:szCs w:val="21"/>
          <w:lang w:val="en-US" w:eastAsia="zh-CN"/>
        </w:rPr>
        <w:t>00</w:t>
      </w:r>
    </w:p>
    <w:p w14:paraId="445473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  <w:lang w:bidi="ar"/>
        </w:rPr>
        <w:t>2.地点：</w:t>
      </w:r>
      <w:r>
        <w:rPr>
          <w:rFonts w:hint="eastAsia" w:ascii="宋体" w:hAnsi="宋体"/>
          <w:szCs w:val="21"/>
          <w:lang w:bidi="ar"/>
        </w:rPr>
        <w:t>常州中瑞工程造价咨询有限公司（常州市新北区友邦商务大厦A座13楼）</w:t>
      </w:r>
      <w:r>
        <w:rPr>
          <w:rFonts w:hint="eastAsia" w:ascii="宋体" w:hAnsi="宋体"/>
          <w:szCs w:val="21"/>
        </w:rPr>
        <w:t>。</w:t>
      </w:r>
    </w:p>
    <w:p w14:paraId="18D1AD4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/>
          <w:szCs w:val="21"/>
          <w:lang w:bidi="ar"/>
        </w:rPr>
      </w:pPr>
      <w:r>
        <w:rPr>
          <w:rFonts w:ascii="宋体" w:hAnsi="宋体"/>
          <w:szCs w:val="21"/>
          <w:lang w:bidi="ar"/>
        </w:rPr>
        <w:t>3.方式</w:t>
      </w:r>
      <w:r>
        <w:rPr>
          <w:rFonts w:hint="eastAsia" w:ascii="宋体" w:hAnsi="宋体"/>
          <w:szCs w:val="21"/>
          <w:lang w:bidi="ar"/>
        </w:rPr>
        <w:t>现场领购，供应商领购时需提供以下资料，资料齐全、符合要求的由采购代理机构发放磋商文件。</w:t>
      </w:r>
    </w:p>
    <w:p w14:paraId="6261DF8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磋商供应商获取采购文件时应提供如下材料：</w:t>
      </w:r>
    </w:p>
    <w:p w14:paraId="24D30FE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（1）报名申请表（格式见附件）；</w:t>
      </w:r>
    </w:p>
    <w:p w14:paraId="36F4B54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（2）企业营业执照（复印件加盖公章）；</w:t>
      </w:r>
    </w:p>
    <w:p w14:paraId="1C3E0E9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（3）法定代表人授权委托书（需递交，格式见附件）、经办人二代身份证原件及复印件。</w:t>
      </w:r>
    </w:p>
    <w:p w14:paraId="6E28CB2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/>
          <w:szCs w:val="21"/>
          <w:lang w:bidi="ar"/>
        </w:rPr>
      </w:pPr>
      <w:r>
        <w:rPr>
          <w:rFonts w:ascii="宋体" w:hAnsi="宋体"/>
          <w:szCs w:val="21"/>
          <w:lang w:bidi="ar"/>
        </w:rPr>
        <w:t>4.售价：</w:t>
      </w:r>
      <w:r>
        <w:rPr>
          <w:rFonts w:hint="eastAsia" w:ascii="宋体" w:hAnsi="宋体"/>
          <w:szCs w:val="21"/>
          <w:lang w:bidi="ar"/>
        </w:rPr>
        <w:t>人民币伍佰元/份，采购文件售后一概不退。未获取采购文件的磋商供应商不得参与投标。</w:t>
      </w:r>
    </w:p>
    <w:p w14:paraId="692DCB50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四、</w:t>
      </w:r>
      <w:bookmarkEnd w:id="9"/>
      <w:bookmarkEnd w:id="10"/>
      <w:bookmarkEnd w:id="11"/>
      <w:bookmarkEnd w:id="12"/>
      <w:r>
        <w:rPr>
          <w:rFonts w:ascii="宋体" w:hAnsi="宋体"/>
          <w:b/>
          <w:bCs/>
          <w:szCs w:val="21"/>
        </w:rPr>
        <w:t>响应文件提交</w:t>
      </w:r>
    </w:p>
    <w:p w14:paraId="1289C79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  <w:lang w:bidi="ar"/>
        </w:rPr>
      </w:pPr>
      <w:r>
        <w:rPr>
          <w:rFonts w:ascii="宋体" w:hAnsi="宋体"/>
          <w:szCs w:val="21"/>
          <w:lang w:bidi="ar"/>
        </w:rPr>
        <w:t>截止时间：</w:t>
      </w:r>
      <w:r>
        <w:rPr>
          <w:rFonts w:hint="eastAsia" w:ascii="宋体" w:hAnsi="宋体"/>
          <w:color w:val="FF0000"/>
          <w:szCs w:val="21"/>
          <w:u w:val="single"/>
        </w:rPr>
        <w:t>2025年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12</w:t>
      </w:r>
      <w:r>
        <w:rPr>
          <w:rFonts w:hint="eastAsia" w:ascii="宋体" w:hAnsi="宋体"/>
          <w:color w:val="FF0000"/>
          <w:szCs w:val="21"/>
          <w:u w:val="single"/>
        </w:rPr>
        <w:t>月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16</w:t>
      </w:r>
      <w:r>
        <w:rPr>
          <w:rFonts w:hint="eastAsia" w:ascii="宋体" w:hAnsi="宋体"/>
          <w:color w:val="FF0000"/>
          <w:szCs w:val="21"/>
          <w:u w:val="single"/>
        </w:rPr>
        <w:t>日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14</w:t>
      </w:r>
      <w:r>
        <w:rPr>
          <w:rFonts w:hint="eastAsia" w:ascii="宋体" w:hAnsi="宋体"/>
          <w:color w:val="FF0000"/>
          <w:szCs w:val="21"/>
          <w:u w:val="single"/>
        </w:rPr>
        <w:t>点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00</w:t>
      </w:r>
      <w:r>
        <w:rPr>
          <w:rFonts w:hint="eastAsia" w:ascii="宋体" w:hAnsi="宋体"/>
          <w:color w:val="FF0000"/>
          <w:szCs w:val="21"/>
          <w:u w:val="single"/>
        </w:rPr>
        <w:t>分</w:t>
      </w:r>
      <w:r>
        <w:rPr>
          <w:rFonts w:hint="eastAsia" w:ascii="宋体" w:hAnsi="宋体"/>
          <w:szCs w:val="21"/>
          <w:lang w:bidi="ar"/>
        </w:rPr>
        <w:t>（北京时间）</w:t>
      </w:r>
    </w:p>
    <w:p w14:paraId="06FC1B9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val="zh-TW" w:bidi="ar"/>
        </w:rPr>
      </w:pPr>
      <w:r>
        <w:rPr>
          <w:rFonts w:hint="eastAsia" w:ascii="宋体" w:hAnsi="宋体" w:eastAsia="宋体" w:cs="Times New Roman"/>
          <w:szCs w:val="21"/>
          <w:lang w:bidi="ar"/>
        </w:rPr>
        <w:t>地点：常州中瑞工程造价咨询有限公司开标会议室（常州市新北区友邦商务大厦A座13楼）</w:t>
      </w:r>
      <w:r>
        <w:rPr>
          <w:rFonts w:hint="eastAsia" w:ascii="宋体" w:hAnsi="宋体" w:eastAsia="宋体" w:cs="Times New Roman"/>
          <w:szCs w:val="21"/>
          <w:lang w:val="zh-TW" w:bidi="ar"/>
        </w:rPr>
        <w:t>。</w:t>
      </w:r>
      <w:r>
        <w:rPr>
          <w:rFonts w:hint="eastAsia" w:ascii="宋体" w:hAnsi="宋体" w:eastAsia="宋体" w:cs="Times New Roman"/>
          <w:szCs w:val="21"/>
          <w:lang w:bidi="ar"/>
        </w:rPr>
        <w:t xml:space="preserve"> </w:t>
      </w:r>
    </w:p>
    <w:p w14:paraId="7B4F804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五、开启</w:t>
      </w:r>
    </w:p>
    <w:p w14:paraId="0CBEB1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iCs/>
          <w:szCs w:val="21"/>
          <w:lang w:bidi="ar"/>
        </w:rPr>
      </w:pPr>
      <w:r>
        <w:rPr>
          <w:rFonts w:ascii="宋体" w:hAnsi="宋体"/>
          <w:szCs w:val="21"/>
          <w:lang w:bidi="ar"/>
        </w:rPr>
        <w:t>时间：</w:t>
      </w:r>
      <w:r>
        <w:rPr>
          <w:rFonts w:hint="eastAsia" w:ascii="宋体" w:hAnsi="宋体"/>
          <w:color w:val="FF0000"/>
          <w:szCs w:val="21"/>
          <w:u w:val="single"/>
        </w:rPr>
        <w:t>2025年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12</w:t>
      </w:r>
      <w:r>
        <w:rPr>
          <w:rFonts w:hint="eastAsia" w:ascii="宋体" w:hAnsi="宋体"/>
          <w:color w:val="FF0000"/>
          <w:szCs w:val="21"/>
          <w:u w:val="single"/>
        </w:rPr>
        <w:t>月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16</w:t>
      </w:r>
      <w:r>
        <w:rPr>
          <w:rFonts w:hint="eastAsia" w:ascii="宋体" w:hAnsi="宋体"/>
          <w:color w:val="FF0000"/>
          <w:szCs w:val="21"/>
          <w:u w:val="single"/>
        </w:rPr>
        <w:t>日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14</w:t>
      </w:r>
      <w:r>
        <w:rPr>
          <w:rFonts w:hint="eastAsia" w:ascii="宋体" w:hAnsi="宋体"/>
          <w:color w:val="FF0000"/>
          <w:szCs w:val="21"/>
          <w:u w:val="single"/>
        </w:rPr>
        <w:t>点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00</w:t>
      </w:r>
      <w:r>
        <w:rPr>
          <w:rFonts w:hint="eastAsia" w:ascii="宋体" w:hAnsi="宋体"/>
          <w:color w:val="FF0000"/>
          <w:szCs w:val="21"/>
          <w:u w:val="single"/>
        </w:rPr>
        <w:t>分</w:t>
      </w:r>
      <w:r>
        <w:rPr>
          <w:rFonts w:hint="eastAsia" w:ascii="宋体" w:hAnsi="宋体"/>
          <w:szCs w:val="21"/>
          <w:lang w:bidi="ar"/>
        </w:rPr>
        <w:t>（北京时间）</w:t>
      </w:r>
    </w:p>
    <w:p w14:paraId="2242F3B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TW" w:bidi="ar"/>
        </w:rPr>
        <w:t>地点：</w:t>
      </w:r>
      <w:bookmarkStart w:id="13" w:name="_Toc28359084"/>
      <w:bookmarkStart w:id="14" w:name="_Toc35393794"/>
      <w:bookmarkStart w:id="15" w:name="_Toc28359007"/>
      <w:bookmarkStart w:id="16" w:name="_Toc35393625"/>
      <w:r>
        <w:rPr>
          <w:rFonts w:hint="eastAsia" w:ascii="宋体" w:hAnsi="宋体" w:eastAsia="宋体" w:cs="Times New Roman"/>
          <w:szCs w:val="21"/>
          <w:lang w:bidi="ar"/>
        </w:rPr>
        <w:t>常州中瑞工程造价咨询有限公司开标会议室（常州市新北区友邦商务大厦A座13楼）</w:t>
      </w:r>
      <w:r>
        <w:rPr>
          <w:rFonts w:ascii="宋体" w:hAnsi="宋体"/>
          <w:szCs w:val="21"/>
          <w:lang w:val="zh-TW" w:bidi="ar"/>
        </w:rPr>
        <w:t>。</w:t>
      </w:r>
      <w:r>
        <w:rPr>
          <w:rFonts w:hint="eastAsia" w:ascii="宋体" w:hAnsi="宋体"/>
          <w:szCs w:val="21"/>
          <w:lang w:val="zh-TW" w:bidi="ar"/>
        </w:rPr>
        <w:t xml:space="preserve"> </w:t>
      </w:r>
    </w:p>
    <w:p w14:paraId="51476A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六、公告期限</w:t>
      </w:r>
      <w:bookmarkEnd w:id="13"/>
      <w:bookmarkEnd w:id="14"/>
      <w:bookmarkEnd w:id="15"/>
      <w:bookmarkEnd w:id="16"/>
    </w:p>
    <w:p w14:paraId="523276A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自本公告发布之日起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ascii="宋体" w:hAnsi="宋体"/>
          <w:szCs w:val="21"/>
        </w:rPr>
        <w:t>个工作日。</w:t>
      </w:r>
    </w:p>
    <w:p w14:paraId="4A7042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bookmarkStart w:id="17" w:name="_Toc35393795"/>
      <w:bookmarkStart w:id="18" w:name="_Toc35393626"/>
      <w:r>
        <w:rPr>
          <w:rFonts w:ascii="宋体" w:hAnsi="宋体"/>
          <w:b/>
          <w:bCs/>
          <w:szCs w:val="21"/>
        </w:rPr>
        <w:t>七、其他补充事宜</w:t>
      </w:r>
      <w:bookmarkEnd w:id="17"/>
      <w:bookmarkEnd w:id="18"/>
    </w:p>
    <w:p w14:paraId="714E7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bookmarkStart w:id="19" w:name="_Toc28359085"/>
      <w:bookmarkStart w:id="20" w:name="_Toc35393627"/>
      <w:bookmarkStart w:id="21" w:name="_Toc35393796"/>
      <w:bookmarkStart w:id="22" w:name="_Toc28359008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.磋商保证金</w:t>
      </w:r>
    </w:p>
    <w:p w14:paraId="3C6B7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（1） 磋商保证金数额：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不收取</w:t>
      </w:r>
    </w:p>
    <w:p w14:paraId="407A9E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.现场踏勘及标前答疑</w:t>
      </w:r>
    </w:p>
    <w:p w14:paraId="6BABA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（1）供应商自行踏勘现场。</w:t>
      </w:r>
    </w:p>
    <w:p w14:paraId="4F7EA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（2）标前答疑：供应商对磋商文件如有疑问，请将疑问于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yellow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yellow"/>
          <w:shd w:val="clear" w:color="auto" w:fill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yellow"/>
          <w:shd w:val="clear" w:color="auto" w:fill="auto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yellow"/>
          <w:shd w:val="clear" w:color="auto" w:fill="auto"/>
        </w:rPr>
        <w:t>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yellow"/>
          <w:shd w:val="clear" w:color="auto" w:fill="auto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yellow"/>
          <w:shd w:val="clear" w:color="auto" w:fill="auto"/>
        </w:rPr>
        <w:t>日11:30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yellow"/>
        </w:rPr>
        <w:t>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以书面原件形式递交至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常州中瑞工程造价咨询有限公司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。（注：提疑文件：① 必须加盖供应商公章；② 以代理机构收到时间为准。否则代理机构有权拒收其递交的文件）。</w:t>
      </w:r>
    </w:p>
    <w:p w14:paraId="3CBCF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.磋商文件售后一概不退。供应商递交的响应文件概不退还。一经领购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供应商名称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不接受修改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9163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.本项目资格后审。</w:t>
      </w:r>
    </w:p>
    <w:p w14:paraId="4691A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公告发布媒体：常州中瑞工程造价咨询有限公司网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站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中国招投标网</w:t>
      </w:r>
    </w:p>
    <w:p w14:paraId="07F393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八、对本项目提出询问，请按以下方式联系。</w:t>
      </w:r>
      <w:bookmarkEnd w:id="19"/>
      <w:bookmarkEnd w:id="20"/>
      <w:bookmarkEnd w:id="21"/>
      <w:bookmarkEnd w:id="22"/>
    </w:p>
    <w:p w14:paraId="0919BEE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jc w:val="left"/>
        <w:textAlignment w:val="auto"/>
        <w:rPr>
          <w:rFonts w:hint="eastAsia" w:ascii="宋体" w:hAnsi="宋体"/>
          <w:b/>
          <w:szCs w:val="21"/>
        </w:rPr>
      </w:pPr>
      <w:r>
        <w:rPr>
          <w:rFonts w:ascii="宋体" w:hAnsi="宋体"/>
          <w:b/>
          <w:szCs w:val="21"/>
        </w:rPr>
        <w:t>1.采购人信息</w:t>
      </w:r>
    </w:p>
    <w:p w14:paraId="3D91B33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val="zh-TW" w:eastAsia="zh-CN"/>
        </w:rPr>
      </w:pPr>
      <w:bookmarkStart w:id="23" w:name="_Toc28359009"/>
      <w:bookmarkStart w:id="24" w:name="_Toc28359086"/>
      <w:r>
        <w:rPr>
          <w:rFonts w:hint="eastAsia" w:ascii="宋体" w:hAnsi="宋体"/>
          <w:szCs w:val="21"/>
        </w:rPr>
        <w:t>名    称：</w:t>
      </w:r>
      <w:r>
        <w:rPr>
          <w:rFonts w:hint="eastAsia" w:ascii="宋体" w:hAnsi="宋体"/>
          <w:szCs w:val="21"/>
          <w:lang w:eastAsia="zh-CN"/>
        </w:rPr>
        <w:t>国家税务总局常州市武进区税务局</w:t>
      </w:r>
      <w:r>
        <w:rPr>
          <w:rFonts w:hint="eastAsia" w:ascii="宋体" w:hAnsi="宋体" w:eastAsia="宋体" w:cs="Times New Roman"/>
          <w:szCs w:val="21"/>
          <w:lang w:val="zh-TW" w:eastAsia="zh-CN"/>
        </w:rPr>
        <w:t xml:space="preserve"> </w:t>
      </w:r>
    </w:p>
    <w:p w14:paraId="07E032F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default" w:ascii="宋体" w:hAnsi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zh-TW" w:eastAsia="zh-CN"/>
        </w:rPr>
        <w:t>地    址：</w:t>
      </w:r>
      <w:r>
        <w:rPr>
          <w:rFonts w:hint="eastAsia" w:ascii="宋体" w:hAnsi="宋体" w:eastAsia="宋体" w:cs="Times New Roman"/>
          <w:szCs w:val="21"/>
          <w:lang w:eastAsia="zh-CN"/>
        </w:rPr>
        <w:t>江苏省常州市</w:t>
      </w:r>
      <w:r>
        <w:rPr>
          <w:rFonts w:hint="eastAsia" w:ascii="宋体" w:hAnsi="宋体" w:cs="Times New Roman"/>
          <w:szCs w:val="21"/>
          <w:lang w:val="en-US" w:eastAsia="zh-CN"/>
        </w:rPr>
        <w:t>武进区延政中大道23号</w:t>
      </w:r>
    </w:p>
    <w:p w14:paraId="5E3771C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zh-TW" w:eastAsia="zh-CN"/>
        </w:rPr>
        <w:t>联系方式：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>汤</w:t>
      </w:r>
      <w:r>
        <w:rPr>
          <w:rFonts w:hint="eastAsia" w:ascii="宋体" w:hAnsi="宋体" w:eastAsia="宋体" w:cs="Times New Roman"/>
          <w:szCs w:val="21"/>
          <w:highlight w:val="none"/>
          <w:lang w:val="zh-TW" w:eastAsia="zh-CN"/>
        </w:rPr>
        <w:t>先生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  <w:highlight w:val="none"/>
          <w:lang w:val="zh-TW" w:eastAsia="zh-CN"/>
        </w:rPr>
        <w:t>0519-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 xml:space="preserve">89857612      </w:t>
      </w:r>
    </w:p>
    <w:p w14:paraId="7E2F98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jc w:val="left"/>
        <w:textAlignment w:val="auto"/>
        <w:rPr>
          <w:rFonts w:hint="eastAsia"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2.采购代理机构信息</w:t>
      </w:r>
      <w:bookmarkEnd w:id="23"/>
      <w:bookmarkEnd w:id="24"/>
    </w:p>
    <w:p w14:paraId="111128F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val="zh-TW" w:eastAsia="zh-CN" w:bidi="ar"/>
        </w:rPr>
      </w:pPr>
      <w:bookmarkStart w:id="25" w:name="_Toc28359010"/>
      <w:bookmarkStart w:id="26" w:name="_Toc28359087"/>
      <w:r>
        <w:rPr>
          <w:rFonts w:hint="eastAsia" w:ascii="宋体" w:hAnsi="宋体"/>
          <w:szCs w:val="21"/>
        </w:rPr>
        <w:t>名    称：</w:t>
      </w:r>
      <w:r>
        <w:rPr>
          <w:rFonts w:hint="eastAsia" w:ascii="宋体" w:hAnsi="宋体" w:cs="Times New Roman"/>
          <w:szCs w:val="21"/>
          <w:lang w:val="zh-TW" w:eastAsia="zh-CN" w:bidi="ar"/>
        </w:rPr>
        <w:t>常州中瑞工程造价咨询有限公司</w:t>
      </w:r>
    </w:p>
    <w:p w14:paraId="590DCAC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val="zh-TW" w:eastAsia="zh-CN" w:bidi="ar"/>
        </w:rPr>
      </w:pPr>
      <w:r>
        <w:rPr>
          <w:rFonts w:hint="eastAsia" w:ascii="宋体" w:hAnsi="宋体" w:eastAsia="宋体" w:cs="Times New Roman"/>
          <w:szCs w:val="21"/>
          <w:lang w:val="zh-TW" w:eastAsia="zh-CN" w:bidi="ar"/>
        </w:rPr>
        <w:t>地　　址：</w:t>
      </w:r>
      <w:r>
        <w:rPr>
          <w:rFonts w:hint="eastAsia" w:ascii="宋体" w:hAnsi="宋体" w:cs="Times New Roman"/>
          <w:szCs w:val="21"/>
          <w:lang w:val="zh-TW" w:eastAsia="zh-CN" w:bidi="ar"/>
        </w:rPr>
        <w:t>常州中瑞工程造价咨询有限公司（常州市新北区友邦商务大厦A座13楼）</w:t>
      </w:r>
    </w:p>
    <w:p w14:paraId="0C24DF6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 w:bidi="ar"/>
        </w:rPr>
      </w:pPr>
      <w:r>
        <w:rPr>
          <w:rFonts w:hint="eastAsia" w:ascii="宋体" w:hAnsi="宋体" w:eastAsia="宋体" w:cs="Times New Roman"/>
          <w:szCs w:val="21"/>
          <w:lang w:val="zh-TW" w:eastAsia="zh-CN" w:bidi="ar"/>
        </w:rPr>
        <w:t>联系方式：0519-</w:t>
      </w:r>
      <w:r>
        <w:rPr>
          <w:rFonts w:hint="eastAsia" w:ascii="宋体" w:hAnsi="宋体" w:cs="Times New Roman"/>
          <w:szCs w:val="21"/>
          <w:lang w:val="en-US" w:eastAsia="zh-CN" w:bidi="ar"/>
        </w:rPr>
        <w:t>85606263</w:t>
      </w:r>
    </w:p>
    <w:p w14:paraId="734337B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2" w:firstLineChars="200"/>
        <w:textAlignment w:val="auto"/>
        <w:rPr>
          <w:rFonts w:hint="eastAsia" w:ascii="宋体" w:hAnsi="宋体"/>
          <w:b/>
          <w:szCs w:val="21"/>
          <w:u w:val="single"/>
        </w:rPr>
      </w:pPr>
      <w:r>
        <w:rPr>
          <w:rFonts w:ascii="宋体" w:hAnsi="宋体"/>
          <w:b/>
          <w:szCs w:val="21"/>
        </w:rPr>
        <w:t>3.项目联系方式</w:t>
      </w:r>
      <w:bookmarkEnd w:id="25"/>
      <w:bookmarkEnd w:id="26"/>
    </w:p>
    <w:p w14:paraId="351DE64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val="zh-TW" w:eastAsia="zh-CN" w:bidi="ar"/>
        </w:rPr>
      </w:pPr>
      <w:r>
        <w:rPr>
          <w:rFonts w:hAnsi="宋体"/>
          <w:szCs w:val="21"/>
        </w:rPr>
        <w:t>项目</w:t>
      </w:r>
      <w:r>
        <w:rPr>
          <w:rFonts w:hint="eastAsia" w:ascii="宋体" w:hAnsi="宋体" w:eastAsia="宋体" w:cs="Times New Roman"/>
          <w:szCs w:val="21"/>
          <w:lang w:val="zh-TW" w:eastAsia="zh-CN" w:bidi="ar"/>
        </w:rPr>
        <w:t>联系人：</w:t>
      </w:r>
      <w:r>
        <w:rPr>
          <w:rFonts w:hint="eastAsia" w:ascii="宋体" w:hAnsi="宋体" w:cs="Times New Roman"/>
          <w:szCs w:val="21"/>
          <w:lang w:val="en-US" w:eastAsia="zh-CN" w:bidi="ar"/>
        </w:rPr>
        <w:t>孙</w:t>
      </w:r>
      <w:r>
        <w:rPr>
          <w:rFonts w:hint="eastAsia" w:ascii="宋体" w:hAnsi="宋体" w:eastAsia="宋体" w:cs="Times New Roman"/>
          <w:szCs w:val="21"/>
          <w:lang w:val="en-US" w:eastAsia="zh-CN" w:bidi="ar"/>
        </w:rPr>
        <w:t>女士</w:t>
      </w:r>
    </w:p>
    <w:p w14:paraId="23B32FE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right="0"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 w:bidi="ar"/>
        </w:rPr>
      </w:pPr>
      <w:r>
        <w:rPr>
          <w:rFonts w:hint="eastAsia" w:ascii="宋体" w:hAnsi="宋体" w:eastAsia="宋体" w:cs="Times New Roman"/>
          <w:szCs w:val="21"/>
          <w:lang w:val="zh-TW" w:eastAsia="zh-CN" w:bidi="ar"/>
        </w:rPr>
        <w:t>电      话：0519-</w:t>
      </w:r>
      <w:r>
        <w:rPr>
          <w:rFonts w:hint="eastAsia" w:ascii="宋体" w:hAnsi="宋体" w:cs="Times New Roman"/>
          <w:szCs w:val="21"/>
          <w:lang w:val="en-US" w:eastAsia="zh-CN" w:bidi="ar"/>
        </w:rPr>
        <w:t>85606263</w:t>
      </w:r>
    </w:p>
    <w:p w14:paraId="7C1A9FCE">
      <w:r>
        <w:br w:type="page"/>
      </w:r>
    </w:p>
    <w:p w14:paraId="595BDD1E">
      <w:pPr>
        <w:spacing w:line="400" w:lineRule="exact"/>
        <w:outlineLvl w:val="0"/>
        <w:rPr>
          <w:rStyle w:val="11"/>
          <w:rFonts w:ascii="宋体" w:hAnsi="宋体" w:cs="宋体"/>
          <w:sz w:val="24"/>
          <w:shd w:val="clear" w:color="auto" w:fill="FFFFFF"/>
        </w:rPr>
      </w:pPr>
      <w:r>
        <w:rPr>
          <w:rStyle w:val="11"/>
          <w:rFonts w:hint="eastAsia" w:ascii="宋体" w:hAnsi="宋体" w:cs="宋体"/>
          <w:sz w:val="24"/>
          <w:shd w:val="clear" w:color="auto" w:fill="FFFFFF"/>
        </w:rPr>
        <w:t>附件一：</w:t>
      </w:r>
    </w:p>
    <w:p w14:paraId="2C120F64">
      <w:pPr>
        <w:snapToGrid w:val="0"/>
        <w:spacing w:line="360" w:lineRule="auto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报名申请表</w:t>
      </w:r>
    </w:p>
    <w:p w14:paraId="525992B2">
      <w:pPr>
        <w:widowControl/>
        <w:spacing w:before="100" w:beforeAutospacing="1" w:after="100" w:afterAutospacing="1" w:line="183" w:lineRule="atLeas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项目编号：</w:t>
      </w:r>
    </w:p>
    <w:tbl>
      <w:tblPr>
        <w:tblStyle w:val="9"/>
        <w:tblW w:w="909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7"/>
      </w:tblGrid>
      <w:tr w14:paraId="6D98F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A30A26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供应商全称（公章）：</w:t>
            </w:r>
          </w:p>
        </w:tc>
      </w:tr>
      <w:tr w14:paraId="3AB13E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9097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26F59A">
            <w:pPr>
              <w:widowControl/>
              <w:adjustRightInd w:val="0"/>
              <w:snapToGrid w:val="0"/>
              <w:spacing w:before="120" w:beforeLines="50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现委托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（被授权人的姓名）参与</w:t>
            </w:r>
            <w:r>
              <w:rPr>
                <w:rFonts w:hint="eastAsia" w:ascii="宋体" w:hAnsi="宋体" w:cs="宋体"/>
                <w:b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的报名工作。我公司承诺针对本项目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的答疑补充等相关文件都及时关注，自行获取，并不以此为理由提出质疑。</w:t>
            </w:r>
          </w:p>
          <w:p w14:paraId="267FC50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法定代表人（签字或盖章）：</w:t>
            </w:r>
          </w:p>
        </w:tc>
      </w:tr>
      <w:tr w14:paraId="6E65DE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9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7B009A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被授权人姓名：                   身份证号码：</w:t>
            </w:r>
          </w:p>
        </w:tc>
      </w:tr>
      <w:tr w14:paraId="6F3491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97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noWrap w:val="0"/>
            <w:vAlign w:val="center"/>
          </w:tcPr>
          <w:p w14:paraId="72ED096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移动电话：                       固定电话：</w:t>
            </w:r>
          </w:p>
        </w:tc>
      </w:tr>
      <w:tr w14:paraId="043E93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97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noWrap w:val="0"/>
            <w:vAlign w:val="center"/>
          </w:tcPr>
          <w:p w14:paraId="1DFFBCD7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电子邮箱：</w:t>
            </w:r>
          </w:p>
        </w:tc>
      </w:tr>
      <w:tr w14:paraId="631624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4EC0FD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注：本表以上内容填写均需打印，以下内容需在报名时现场填写。</w:t>
            </w:r>
          </w:p>
        </w:tc>
      </w:tr>
      <w:tr w14:paraId="2C277F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4A6213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报名时间：               年     月     日    时    分</w:t>
            </w:r>
          </w:p>
        </w:tc>
      </w:tr>
      <w:tr w14:paraId="1630BE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97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4FC891C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6CE63642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注：供应商应完整填写表格，并对内容的真实性和有效性负全部责任。</w:t>
      </w:r>
    </w:p>
    <w:p w14:paraId="27CBA255">
      <w:pPr>
        <w:spacing w:line="400" w:lineRule="exact"/>
        <w:outlineLvl w:val="0"/>
        <w:rPr>
          <w:rStyle w:val="11"/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zCs w:val="24"/>
        </w:rPr>
        <w:br w:type="page"/>
      </w:r>
      <w:r>
        <w:rPr>
          <w:rStyle w:val="11"/>
          <w:rFonts w:hint="eastAsia" w:ascii="宋体" w:hAnsi="宋体" w:cs="宋体"/>
          <w:sz w:val="24"/>
          <w:shd w:val="clear" w:color="auto" w:fill="FFFFFF"/>
        </w:rPr>
        <w:t>附件二：</w:t>
      </w:r>
    </w:p>
    <w:p w14:paraId="22F2BD25">
      <w:pPr>
        <w:adjustRightInd w:val="0"/>
        <w:snapToGrid w:val="0"/>
        <w:spacing w:line="400" w:lineRule="exact"/>
        <w:jc w:val="center"/>
        <w:outlineLvl w:val="1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授权委托书</w:t>
      </w:r>
    </w:p>
    <w:p w14:paraId="2CC6FAE4">
      <w:pPr>
        <w:pStyle w:val="2"/>
        <w:spacing w:line="400" w:lineRule="exact"/>
        <w:ind w:firstLine="200"/>
        <w:rPr>
          <w:sz w:val="10"/>
          <w:szCs w:val="10"/>
        </w:rPr>
      </w:pPr>
    </w:p>
    <w:p w14:paraId="47CCD904">
      <w:pPr>
        <w:adjustRightInd w:val="0"/>
        <w:snapToGrid w:val="0"/>
        <w:spacing w:line="400" w:lineRule="exact"/>
        <w:ind w:firstLine="397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本授权委托书声明：_____________________（供应商名称）的_______________________（法定代表人姓名、职务）代表供应商授权_______________________（被授权人的姓名、职务）为</w:t>
      </w:r>
      <w:r>
        <w:rPr>
          <w:rFonts w:hint="eastAsia" w:ascii="宋体" w:hAnsi="宋体" w:cs="宋体"/>
          <w:sz w:val="24"/>
          <w:szCs w:val="24"/>
          <w:lang w:eastAsia="zh-CN"/>
        </w:rPr>
        <w:t>国家税务总局常州市武进区税务局</w:t>
      </w:r>
      <w:bookmarkStart w:id="27" w:name="_GoBack"/>
      <w:bookmarkEnd w:id="27"/>
      <w:r>
        <w:rPr>
          <w:rFonts w:hint="eastAsia" w:ascii="宋体" w:hAnsi="宋体" w:cs="宋体"/>
          <w:sz w:val="24"/>
          <w:szCs w:val="24"/>
        </w:rPr>
        <w:t>“          号”项目的合法代理人，全权负责参加本次竞争性磋商项目的磋商、签订合约以及与之相关的各项工作。本供应商对被授权人的签名负全部责任。</w:t>
      </w:r>
    </w:p>
    <w:p w14:paraId="72B30114">
      <w:pPr>
        <w:adjustRightInd w:val="0"/>
        <w:snapToGrid w:val="0"/>
        <w:spacing w:line="400" w:lineRule="exact"/>
        <w:ind w:firstLine="397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本授权书于__________年_______月________日签字生效，特此声明。</w:t>
      </w:r>
    </w:p>
    <w:p w14:paraId="6BA034DA">
      <w:pPr>
        <w:adjustRightInd w:val="0"/>
        <w:snapToGrid w:val="0"/>
        <w:spacing w:line="400" w:lineRule="exact"/>
        <w:rPr>
          <w:rFonts w:ascii="宋体" w:hAnsi="宋体" w:cs="宋体"/>
          <w:sz w:val="24"/>
          <w:szCs w:val="24"/>
        </w:rPr>
      </w:pPr>
    </w:p>
    <w:p w14:paraId="05F2C3BE">
      <w:pPr>
        <w:adjustRightInd w:val="0"/>
        <w:snapToGrid w:val="0"/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法定代表人签字或盖章： </w:t>
      </w:r>
      <w:r>
        <w:rPr>
          <w:rFonts w:hint="eastAsia" w:ascii="宋体" w:hAnsi="宋体" w:cs="宋体"/>
          <w:sz w:val="24"/>
          <w:szCs w:val="24"/>
        </w:rPr>
        <w:t xml:space="preserve">                      日期：</w:t>
      </w:r>
    </w:p>
    <w:p w14:paraId="792D452F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职务：                                       联系电话：</w:t>
      </w:r>
    </w:p>
    <w:p w14:paraId="52B916CC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单位名称：                                   地址：</w:t>
      </w:r>
    </w:p>
    <w:p w14:paraId="24471562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身份证号码：</w:t>
      </w:r>
    </w:p>
    <w:p w14:paraId="5F61D50E">
      <w:pPr>
        <w:spacing w:line="400" w:lineRule="exact"/>
        <w:rPr>
          <w:rFonts w:ascii="宋体" w:hAnsi="宋体" w:cs="宋体"/>
          <w:sz w:val="24"/>
          <w:szCs w:val="24"/>
        </w:rPr>
      </w:pPr>
    </w:p>
    <w:p w14:paraId="39F358D1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代理人签字或盖章：                           日期：</w:t>
      </w:r>
    </w:p>
    <w:p w14:paraId="4268CC74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职务：                                       联系电话：</w:t>
      </w:r>
    </w:p>
    <w:p w14:paraId="78455208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单位名称：                                   地址：</w:t>
      </w:r>
    </w:p>
    <w:p w14:paraId="37E095F5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身份证号码：</w:t>
      </w:r>
    </w:p>
    <w:p w14:paraId="7CF1B837">
      <w:pPr>
        <w:spacing w:line="400" w:lineRule="exact"/>
        <w:rPr>
          <w:rFonts w:ascii="宋体" w:hAnsi="宋体" w:cs="宋体"/>
          <w:sz w:val="24"/>
          <w:szCs w:val="24"/>
        </w:rPr>
      </w:pPr>
    </w:p>
    <w:p w14:paraId="0EC538A2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供应商公章： </w:t>
      </w:r>
    </w:p>
    <w:p w14:paraId="635121BF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                                       电话：</w:t>
      </w:r>
    </w:p>
    <w:p w14:paraId="5F7A96AB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传真：                                       邮编：</w:t>
      </w:r>
    </w:p>
    <w:p w14:paraId="10BF2621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开户行：</w:t>
      </w:r>
    </w:p>
    <w:p w14:paraId="300E174F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帐号：</w:t>
      </w:r>
    </w:p>
    <w:p w14:paraId="656F533A">
      <w:pPr>
        <w:spacing w:line="400" w:lineRule="exact"/>
        <w:rPr>
          <w:rFonts w:ascii="宋体" w:hAnsi="宋体" w:cs="宋体"/>
          <w:sz w:val="24"/>
          <w:szCs w:val="24"/>
        </w:rPr>
      </w:pPr>
    </w:p>
    <w:p w14:paraId="0FA5CC9B">
      <w:pPr>
        <w:spacing w:line="400" w:lineRule="exac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代理人身份证（复印件）粘贴处</w:t>
      </w:r>
    </w:p>
    <w:p w14:paraId="0CD07489">
      <w:pPr>
        <w:pStyle w:val="2"/>
        <w:ind w:left="0" w:leftChars="0" w:firstLine="0" w:firstLineChars="0"/>
        <w:rPr>
          <w:sz w:val="32"/>
          <w:szCs w:val="32"/>
        </w:rPr>
      </w:pPr>
    </w:p>
    <w:p w14:paraId="1F349926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 w14:paraId="782D9FC9">
      <w:pPr>
        <w:spacing w:line="400" w:lineRule="exact"/>
        <w:ind w:firstLine="40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1、法定代表人参加磋商会议时，需携带法人资格证明和本人身份证原件。</w:t>
      </w:r>
    </w:p>
    <w:p w14:paraId="602FC8EC">
      <w:pPr>
        <w:spacing w:line="400" w:lineRule="exact"/>
        <w:ind w:firstLine="405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2、代理人参加磋商会议时，需携带授权委托书和本人身份证原件。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             </w:t>
      </w:r>
    </w:p>
    <w:p w14:paraId="7449A3E0">
      <w:pPr>
        <w:snapToGrid w:val="0"/>
        <w:spacing w:line="360" w:lineRule="auto"/>
        <w:jc w:val="left"/>
        <w:rPr>
          <w:rFonts w:ascii="宋体" w:hAnsi="宋体"/>
          <w:szCs w:val="21"/>
        </w:rPr>
      </w:pPr>
    </w:p>
    <w:p w14:paraId="43DBA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AB7C6"/>
    <w:multiLevelType w:val="singleLevel"/>
    <w:tmpl w:val="4C8AB7C6"/>
    <w:lvl w:ilvl="0" w:tentative="0">
      <w:start w:val="1"/>
      <w:numFmt w:val="decimal"/>
      <w:pStyle w:val="5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567B6"/>
    <w:rsid w:val="0F7F6343"/>
    <w:rsid w:val="183A055E"/>
    <w:rsid w:val="3FD567B6"/>
    <w:rsid w:val="44E01DA9"/>
    <w:rsid w:val="56445328"/>
    <w:rsid w:val="71C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styleId="4">
    <w:name w:val="heading 5"/>
    <w:basedOn w:val="5"/>
    <w:next w:val="6"/>
    <w:qFormat/>
    <w:uiPriority w:val="0"/>
    <w:pPr>
      <w:keepNext/>
      <w:keepLines/>
      <w:tabs>
        <w:tab w:val="left" w:pos="780"/>
      </w:tabs>
      <w:spacing w:before="280" w:after="290" w:line="376" w:lineRule="atLeast"/>
      <w:outlineLvl w:val="4"/>
    </w:pPr>
    <w:rPr>
      <w:b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pacing w:after="120" w:line="360" w:lineRule="auto"/>
      <w:ind w:left="420" w:firstLine="420"/>
      <w:textAlignment w:val="baseline"/>
    </w:pPr>
    <w:rPr>
      <w:color w:val="000000"/>
      <w:sz w:val="20"/>
      <w:szCs w:val="24"/>
    </w:rPr>
  </w:style>
  <w:style w:type="paragraph" w:styleId="3">
    <w:name w:val="Body Text Indent"/>
    <w:basedOn w:val="1"/>
    <w:next w:val="2"/>
    <w:qFormat/>
    <w:uiPriority w:val="0"/>
    <w:pPr>
      <w:ind w:firstLine="645"/>
    </w:pPr>
    <w:rPr>
      <w:rFonts w:ascii="楷体_GB2312" w:eastAsia="楷体_GB2312"/>
      <w:kern w:val="0"/>
      <w:sz w:val="32"/>
    </w:rPr>
  </w:style>
  <w:style w:type="paragraph" w:styleId="5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☆ 正文"/>
    <w:basedOn w:val="1"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2480</Words>
  <Characters>2778</Characters>
  <Lines>0</Lines>
  <Paragraphs>0</Paragraphs>
  <TotalTime>1</TotalTime>
  <ScaleCrop>false</ScaleCrop>
  <LinksUpToDate>false</LinksUpToDate>
  <CharactersWithSpaces>3247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2025-12-01T02:47:00Z</dcterms:created>
  <dc:creator>陈伟</dc:creator>
  <cp:lastModifiedBy>WPS_1748939789</cp:lastModifiedBy>
  <dcterms:modified xsi:type="dcterms:W3CDTF">2025-12-01T08:26:48Z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29EBEAEFD6EA4446B806E65398F06696_11</vt:lpwstr>
  </property>
  <property fmtid="{D5CDD505-2E9C-101B-9397-08002B2CF9AE}" pid="4" name="KSOTemplateDocerSaveRecord">
    <vt:lpwstr>eyJoZGlkIjoiNThiYmJjMzM1ZTI0ZTY2ZmUwYzJjNzMzODhiZmM1MTciLCJ1c2VySWQiOiIxNzA3MDAxNTQzIn0=</vt:lpwstr>
  </property>
</Properties>
</file>