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heme="minorEastAsia" w:hAnsiTheme="minorEastAsia" w:eastAsiaTheme="minorEastAsia"/>
          <w:b/>
          <w:sz w:val="36"/>
          <w:szCs w:val="36"/>
          <w:highlight w:val="none"/>
          <w:lang w:eastAsia="zh-CN"/>
        </w:rPr>
      </w:pPr>
      <w:r>
        <w:rPr>
          <w:rFonts w:hint="eastAsia" w:asciiTheme="minorEastAsia" w:hAnsiTheme="minorEastAsia" w:eastAsiaTheme="minorEastAsia"/>
          <w:b/>
          <w:sz w:val="36"/>
          <w:szCs w:val="36"/>
          <w:highlight w:val="none"/>
          <w:lang w:eastAsia="zh-CN"/>
        </w:rPr>
        <w:t>2023年中华恐龙园万圣</w:t>
      </w:r>
      <w:r>
        <w:rPr>
          <w:rFonts w:hint="eastAsia" w:asciiTheme="minorEastAsia" w:hAnsiTheme="minorEastAsia" w:eastAsiaTheme="minorEastAsia"/>
          <w:b/>
          <w:sz w:val="36"/>
          <w:szCs w:val="36"/>
          <w:highlight w:val="none"/>
          <w:lang w:val="en-US" w:eastAsia="zh-CN"/>
        </w:rPr>
        <w:t>季</w:t>
      </w:r>
      <w:r>
        <w:rPr>
          <w:rFonts w:hint="eastAsia" w:asciiTheme="minorEastAsia" w:hAnsiTheme="minorEastAsia" w:eastAsiaTheme="minorEastAsia"/>
          <w:b/>
          <w:sz w:val="36"/>
          <w:szCs w:val="36"/>
          <w:highlight w:val="none"/>
          <w:lang w:eastAsia="zh-CN"/>
        </w:rPr>
        <w:t>主题活动项目</w:t>
      </w:r>
    </w:p>
    <w:p>
      <w:pPr>
        <w:snapToGrid w:val="0"/>
        <w:spacing w:line="560" w:lineRule="exact"/>
        <w:jc w:val="center"/>
        <w:rPr>
          <w:rFonts w:asciiTheme="minorEastAsia" w:hAnsiTheme="minorEastAsia" w:eastAsiaTheme="minorEastAsia"/>
          <w:b/>
          <w:sz w:val="36"/>
          <w:szCs w:val="36"/>
          <w:highlight w:val="none"/>
        </w:rPr>
      </w:pPr>
      <w:r>
        <w:rPr>
          <w:rFonts w:asciiTheme="minorEastAsia" w:hAnsiTheme="minorEastAsia" w:eastAsiaTheme="minorEastAsia"/>
          <w:b/>
          <w:sz w:val="36"/>
          <w:szCs w:val="36"/>
          <w:highlight w:val="none"/>
        </w:rPr>
        <w:t>招标公告</w:t>
      </w:r>
    </w:p>
    <w:p>
      <w:pPr>
        <w:spacing w:line="400" w:lineRule="exact"/>
        <w:ind w:firstLine="422" w:firstLineChars="200"/>
        <w:rPr>
          <w:rFonts w:ascii="宋体" w:hAnsi="宋体" w:cs="宋体"/>
          <w:b/>
          <w:bCs/>
          <w:szCs w:val="21"/>
          <w:highlight w:val="none"/>
        </w:rPr>
      </w:pPr>
      <w:bookmarkStart w:id="0" w:name="_Toc28359079"/>
      <w:bookmarkStart w:id="1" w:name="_Toc28359002"/>
      <w:bookmarkStart w:id="2" w:name="_Toc35393621"/>
      <w:bookmarkStart w:id="3" w:name="_Toc35393790"/>
      <w:bookmarkStart w:id="4" w:name="_Hlk24379207"/>
      <w:r>
        <w:rPr>
          <w:rFonts w:hint="eastAsia" w:ascii="宋体" w:hAnsi="宋体" w:cs="宋体"/>
          <w:b/>
          <w:bCs/>
          <w:szCs w:val="21"/>
          <w:highlight w:val="none"/>
        </w:rPr>
        <w:t>一、项目基本情况</w:t>
      </w:r>
      <w:bookmarkEnd w:id="0"/>
      <w:bookmarkEnd w:id="1"/>
      <w:bookmarkEnd w:id="2"/>
      <w:bookmarkEnd w:id="3"/>
      <w:r>
        <w:rPr>
          <w:rFonts w:hint="eastAsia" w:ascii="宋体" w:hAnsi="宋体" w:cs="宋体"/>
          <w:b/>
          <w:bCs/>
          <w:szCs w:val="21"/>
          <w:highlight w:val="none"/>
        </w:rPr>
        <w:t>：</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1、项目编号：</w:t>
      </w:r>
      <w:r>
        <w:rPr>
          <w:rFonts w:hint="eastAsia" w:ascii="宋体" w:hAnsi="宋体" w:cs="宋体"/>
          <w:szCs w:val="21"/>
          <w:highlight w:val="none"/>
          <w:lang w:eastAsia="zh-CN"/>
        </w:rPr>
        <w:t>ZRCG-20230903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2023年中华恐龙园万圣</w:t>
      </w:r>
      <w:r>
        <w:rPr>
          <w:rFonts w:hint="eastAsia" w:ascii="宋体" w:hAnsi="宋体" w:cs="宋体"/>
          <w:szCs w:val="21"/>
          <w:highlight w:val="none"/>
          <w:lang w:val="en-US" w:eastAsia="zh-CN"/>
        </w:rPr>
        <w:t>季</w:t>
      </w:r>
      <w:r>
        <w:rPr>
          <w:rFonts w:hint="eastAsia" w:ascii="宋体" w:hAnsi="宋体" w:cs="宋体"/>
          <w:szCs w:val="21"/>
          <w:highlight w:val="none"/>
          <w:lang w:eastAsia="zh-CN"/>
        </w:rPr>
        <w:t>主题活动项目</w:t>
      </w:r>
    </w:p>
    <w:bookmarkEnd w:id="4"/>
    <w:p>
      <w:pPr>
        <w:spacing w:line="400" w:lineRule="exact"/>
        <w:ind w:firstLine="420" w:firstLineChars="200"/>
        <w:rPr>
          <w:rFonts w:ascii="宋体" w:hAnsi="宋体" w:cs="宋体"/>
          <w:szCs w:val="21"/>
          <w:highlight w:val="none"/>
        </w:rPr>
      </w:pPr>
      <w:r>
        <w:rPr>
          <w:rFonts w:hint="eastAsia" w:ascii="宋体" w:hAnsi="宋体" w:cs="宋体"/>
          <w:szCs w:val="21"/>
          <w:highlight w:val="none"/>
        </w:rPr>
        <w:t>3、预算金额：</w:t>
      </w:r>
      <w:r>
        <w:rPr>
          <w:rFonts w:hint="eastAsia" w:ascii="宋体" w:hAnsi="宋体" w:cs="宋体"/>
          <w:szCs w:val="21"/>
          <w:highlight w:val="none"/>
          <w:lang w:val="en-US" w:eastAsia="zh-CN"/>
        </w:rPr>
        <w:t>345</w:t>
      </w:r>
      <w:r>
        <w:rPr>
          <w:rFonts w:hint="eastAsia" w:ascii="宋体" w:hAnsi="宋体" w:cs="宋体"/>
          <w:szCs w:val="21"/>
          <w:highlight w:val="none"/>
        </w:rPr>
        <w:t>万元</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4、最高限价：</w:t>
      </w:r>
      <w:r>
        <w:rPr>
          <w:rFonts w:hint="eastAsia" w:ascii="宋体" w:hAnsi="宋体" w:cs="宋体"/>
          <w:szCs w:val="21"/>
          <w:highlight w:val="none"/>
          <w:lang w:val="en-US" w:eastAsia="zh-CN"/>
        </w:rPr>
        <w:t>345</w:t>
      </w:r>
      <w:r>
        <w:rPr>
          <w:rFonts w:hint="eastAsia" w:ascii="宋体" w:hAnsi="宋体" w:cs="宋体"/>
          <w:szCs w:val="21"/>
          <w:highlight w:val="none"/>
        </w:rPr>
        <w:t>万元</w:t>
      </w:r>
    </w:p>
    <w:p>
      <w:pPr>
        <w:spacing w:line="400" w:lineRule="exact"/>
        <w:ind w:firstLine="420" w:firstLineChars="200"/>
        <w:rPr>
          <w:rFonts w:ascii="宋体" w:hAnsi="宋体" w:cs="宋体"/>
          <w:szCs w:val="21"/>
        </w:rPr>
      </w:pPr>
      <w:r>
        <w:rPr>
          <w:rFonts w:hint="eastAsia" w:ascii="宋体" w:hAnsi="宋体" w:cs="宋体"/>
          <w:szCs w:val="21"/>
        </w:rPr>
        <w:t>5、采购需求：包括但不限于招标文件及</w:t>
      </w:r>
      <w:r>
        <w:rPr>
          <w:rFonts w:hint="eastAsia" w:ascii="宋体" w:hAnsi="宋体" w:cs="宋体"/>
          <w:szCs w:val="21"/>
          <w:lang w:eastAsia="zh-CN"/>
        </w:rPr>
        <w:t>任务书中所涉的所有创排，服装、道具、音乐、舞台、氛围环境、场景中运用的NPC人物形象设计、脚本创作、动作编排、培训及服装设计制作等内容</w:t>
      </w:r>
      <w:r>
        <w:rPr>
          <w:rFonts w:hint="eastAsia" w:ascii="宋体" w:hAnsi="宋体" w:cs="宋体"/>
          <w:szCs w:val="21"/>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6、合同履行期限：万圣季</w:t>
      </w:r>
      <w:r>
        <w:rPr>
          <w:rFonts w:hint="eastAsia" w:ascii="宋体" w:hAnsi="宋体" w:cs="宋体"/>
          <w:szCs w:val="21"/>
          <w:highlight w:val="none"/>
          <w:lang w:val="en-US" w:eastAsia="zh-CN"/>
        </w:rPr>
        <w:t>活动时间为10月13号-11月12号，共计31</w:t>
      </w:r>
      <w:r>
        <w:rPr>
          <w:rFonts w:hint="eastAsia" w:ascii="宋体" w:hAnsi="宋体" w:cs="宋体"/>
          <w:szCs w:val="21"/>
          <w:highlight w:val="none"/>
        </w:rPr>
        <w:t>天。</w:t>
      </w:r>
    </w:p>
    <w:p>
      <w:pPr>
        <w:spacing w:line="400" w:lineRule="exact"/>
        <w:ind w:firstLine="420" w:firstLineChars="200"/>
        <w:rPr>
          <w:rFonts w:ascii="宋体" w:hAnsi="宋体" w:cs="宋体"/>
          <w:szCs w:val="21"/>
        </w:rPr>
      </w:pPr>
      <w:r>
        <w:rPr>
          <w:rFonts w:hint="eastAsia" w:ascii="宋体" w:hAnsi="宋体" w:cs="宋体"/>
          <w:szCs w:val="21"/>
          <w:highlight w:val="none"/>
        </w:rPr>
        <w:t>7、本项目不接受联合</w:t>
      </w:r>
      <w:r>
        <w:rPr>
          <w:rFonts w:hint="eastAsia" w:ascii="宋体" w:hAnsi="宋体" w:cs="宋体"/>
          <w:szCs w:val="21"/>
        </w:rPr>
        <w:t>体投标。</w:t>
      </w:r>
    </w:p>
    <w:p>
      <w:pPr>
        <w:spacing w:line="400" w:lineRule="exact"/>
        <w:ind w:firstLine="422" w:firstLineChars="200"/>
        <w:rPr>
          <w:rFonts w:ascii="宋体" w:hAnsi="宋体" w:cs="宋体"/>
          <w:b/>
          <w:bCs/>
          <w:szCs w:val="21"/>
        </w:rPr>
      </w:pPr>
      <w:bookmarkStart w:id="5" w:name="_Toc35393791"/>
      <w:bookmarkStart w:id="6" w:name="_Toc28359080"/>
      <w:bookmarkStart w:id="7" w:name="_Toc35393622"/>
      <w:bookmarkStart w:id="8" w:name="_Toc28359003"/>
      <w:r>
        <w:rPr>
          <w:rFonts w:hint="eastAsia" w:ascii="宋体" w:hAnsi="宋体" w:cs="宋体"/>
          <w:b/>
          <w:bCs/>
          <w:szCs w:val="21"/>
        </w:rPr>
        <w:t>二、申请人的资格要求：</w:t>
      </w:r>
      <w:bookmarkEnd w:id="5"/>
      <w:bookmarkEnd w:id="6"/>
      <w:bookmarkEnd w:id="7"/>
      <w:bookmarkEnd w:id="8"/>
    </w:p>
    <w:p>
      <w:pPr>
        <w:spacing w:line="400" w:lineRule="exact"/>
        <w:ind w:firstLine="420" w:firstLineChars="200"/>
        <w:rPr>
          <w:rFonts w:ascii="宋体" w:hAnsi="宋体" w:cs="宋体"/>
          <w:szCs w:val="21"/>
        </w:rPr>
      </w:pPr>
      <w:bookmarkStart w:id="9" w:name="_Toc28359004"/>
      <w:bookmarkStart w:id="10" w:name="_Toc28359081"/>
      <w:r>
        <w:rPr>
          <w:rFonts w:hint="eastAsia" w:ascii="宋体" w:hAnsi="宋体" w:cs="宋体"/>
          <w:szCs w:val="21"/>
        </w:rPr>
        <w:t>1、供应商应具备下列条件：</w:t>
      </w:r>
    </w:p>
    <w:p>
      <w:pPr>
        <w:spacing w:line="400" w:lineRule="exact"/>
        <w:ind w:firstLine="420" w:firstLineChars="200"/>
        <w:rPr>
          <w:rFonts w:ascii="宋体" w:hAnsi="宋体" w:cs="宋体"/>
          <w:szCs w:val="21"/>
        </w:rPr>
      </w:pPr>
      <w:r>
        <w:rPr>
          <w:rFonts w:hint="eastAsia" w:ascii="宋体" w:hAnsi="宋体" w:cs="宋体"/>
          <w:szCs w:val="21"/>
        </w:rPr>
        <w:t xml:space="preserve">（1）具有独立承担民事责任的能力； </w:t>
      </w:r>
    </w:p>
    <w:p>
      <w:pPr>
        <w:spacing w:line="40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pacing w:line="40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pPr>
        <w:spacing w:line="40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pPr>
        <w:spacing w:line="400" w:lineRule="exact"/>
        <w:ind w:firstLine="420" w:firstLineChars="200"/>
        <w:rPr>
          <w:rFonts w:ascii="宋体" w:hAnsi="宋体" w:cs="宋体"/>
          <w:szCs w:val="21"/>
        </w:rPr>
      </w:pPr>
      <w:r>
        <w:rPr>
          <w:rFonts w:hint="eastAsia" w:ascii="宋体" w:hAnsi="宋体" w:cs="宋体"/>
          <w:szCs w:val="21"/>
        </w:rPr>
        <w:t>（5）参加采购活动前三年内，在经营活动中没有重大违法记录；</w:t>
      </w:r>
    </w:p>
    <w:p>
      <w:pPr>
        <w:spacing w:line="400" w:lineRule="exact"/>
        <w:ind w:firstLine="420" w:firstLineChars="200"/>
        <w:rPr>
          <w:rFonts w:ascii="宋体" w:hAnsi="宋体" w:cs="宋体"/>
          <w:szCs w:val="21"/>
        </w:rPr>
      </w:pPr>
      <w:r>
        <w:rPr>
          <w:rFonts w:hint="eastAsia" w:ascii="宋体" w:hAnsi="宋体" w:cs="宋体"/>
          <w:szCs w:val="21"/>
        </w:rPr>
        <w:t>（6）法律、行政法规规定的其他条件。</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2、本项目的特定资格要求：</w:t>
      </w:r>
    </w:p>
    <w:p>
      <w:pPr>
        <w:pStyle w:val="14"/>
        <w:ind w:firstLine="422"/>
        <w:rPr>
          <w:rFonts w:cs="宋体"/>
          <w:b/>
          <w:bCs/>
          <w:kern w:val="2"/>
          <w:sz w:val="21"/>
          <w:highlight w:val="none"/>
        </w:rPr>
      </w:pPr>
      <w:r>
        <w:rPr>
          <w:rFonts w:hint="eastAsia" w:cs="宋体"/>
          <w:b/>
          <w:bCs/>
          <w:kern w:val="2"/>
          <w:sz w:val="21"/>
          <w:highlight w:val="none"/>
        </w:rPr>
        <w:t>（1）投标人需具有有效的企业营业执照（投标文件中提供复印件加盖单位公章，投标时携带证件的原件或公证件备查，否则将被视为无效投标）。</w:t>
      </w:r>
    </w:p>
    <w:p>
      <w:pPr>
        <w:spacing w:line="400" w:lineRule="exact"/>
        <w:ind w:firstLine="210" w:firstLineChars="100"/>
        <w:rPr>
          <w:rFonts w:ascii="宋体" w:hAnsi="宋体" w:cs="宋体"/>
          <w:szCs w:val="21"/>
        </w:rPr>
      </w:pPr>
      <w:bookmarkStart w:id="11" w:name="_Toc35393623"/>
      <w:bookmarkStart w:id="12" w:name="_Toc35393792"/>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）单位负责人为同一人或者存在直接控股、管理关系的不同投</w:t>
      </w:r>
      <w:r>
        <w:rPr>
          <w:rFonts w:hint="eastAsia" w:ascii="宋体" w:hAnsi="宋体" w:cs="宋体"/>
          <w:szCs w:val="21"/>
        </w:rPr>
        <w:t>标人，不得参加同一合同项下的采购活动；</w:t>
      </w:r>
    </w:p>
    <w:p>
      <w:pPr>
        <w:spacing w:line="400" w:lineRule="exact"/>
        <w:ind w:firstLine="210" w:firstLineChars="1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）未被“信用中国”网站（www.creditchina.gov.cn）列入失信被执行人、重大税收违法案件当事人名单。</w:t>
      </w:r>
    </w:p>
    <w:p>
      <w:pPr>
        <w:spacing w:line="400" w:lineRule="exact"/>
        <w:ind w:firstLine="422" w:firstLineChars="200"/>
        <w:rPr>
          <w:rFonts w:ascii="宋体" w:hAnsi="宋体" w:cs="宋体"/>
          <w:b/>
          <w:bCs/>
          <w:szCs w:val="21"/>
        </w:rPr>
      </w:pPr>
      <w:r>
        <w:rPr>
          <w:rFonts w:hint="eastAsia" w:ascii="宋体" w:hAnsi="宋体" w:cs="宋体"/>
          <w:b/>
          <w:bCs/>
          <w:szCs w:val="21"/>
        </w:rPr>
        <w:t>三、招标文件的获取</w:t>
      </w:r>
    </w:p>
    <w:bookmarkEnd w:id="9"/>
    <w:bookmarkEnd w:id="10"/>
    <w:bookmarkEnd w:id="11"/>
    <w:bookmarkEnd w:id="12"/>
    <w:p>
      <w:pPr>
        <w:spacing w:line="400" w:lineRule="exact"/>
        <w:ind w:firstLine="420" w:firstLineChars="200"/>
        <w:rPr>
          <w:rFonts w:ascii="宋体" w:hAnsi="宋体" w:cs="宋体"/>
          <w:szCs w:val="21"/>
        </w:rPr>
      </w:pPr>
      <w:bookmarkStart w:id="13" w:name="_Toc35393624"/>
      <w:bookmarkStart w:id="14" w:name="_Toc28359082"/>
      <w:bookmarkStart w:id="15" w:name="_Toc35393793"/>
      <w:bookmarkStart w:id="16" w:name="_Toc28359005"/>
      <w:r>
        <w:rPr>
          <w:rFonts w:hint="eastAsia" w:ascii="宋体" w:hAnsi="宋体" w:cs="宋体"/>
          <w:szCs w:val="21"/>
        </w:rPr>
        <w:t>1.时间：2023年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日至2023年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日，每天上午08:30至11:30，下午13:00至17:00（北京时间，法定节假日除外）</w:t>
      </w:r>
    </w:p>
    <w:p>
      <w:pPr>
        <w:spacing w:line="400" w:lineRule="exact"/>
        <w:ind w:firstLine="420" w:firstLineChars="200"/>
        <w:rPr>
          <w:rFonts w:ascii="宋体" w:hAnsi="宋体" w:cs="宋体"/>
          <w:szCs w:val="21"/>
        </w:rPr>
      </w:pPr>
      <w:r>
        <w:rPr>
          <w:rFonts w:hint="eastAsia" w:ascii="宋体" w:hAnsi="宋体" w:cs="宋体"/>
          <w:szCs w:val="21"/>
        </w:rPr>
        <w:t>2.地点：常州中瑞工程造价咨询有限公司（常州市新北区商务大厦A座13楼招标代理办公室）</w:t>
      </w:r>
    </w:p>
    <w:p>
      <w:pPr>
        <w:spacing w:line="400" w:lineRule="exact"/>
        <w:ind w:firstLine="420" w:firstLineChars="200"/>
        <w:rPr>
          <w:rFonts w:ascii="宋体" w:hAnsi="宋体" w:cs="宋体"/>
          <w:szCs w:val="21"/>
        </w:rPr>
      </w:pPr>
      <w:r>
        <w:rPr>
          <w:rFonts w:hint="eastAsia" w:ascii="宋体" w:hAnsi="宋体" w:cs="宋体"/>
          <w:szCs w:val="21"/>
        </w:rPr>
        <w:t>3.方式：现场领购，供应商领购时需提供以下资料，资料齐全、符合要求的由代理机构发放磋商文件。</w:t>
      </w:r>
    </w:p>
    <w:p>
      <w:pPr>
        <w:spacing w:line="400" w:lineRule="exact"/>
        <w:ind w:firstLine="420" w:firstLineChars="200"/>
        <w:rPr>
          <w:rFonts w:ascii="宋体" w:hAnsi="宋体" w:cs="宋体"/>
          <w:szCs w:val="21"/>
        </w:rPr>
      </w:pPr>
      <w:r>
        <w:rPr>
          <w:rFonts w:hint="eastAsia" w:ascii="宋体" w:hAnsi="宋体" w:cs="宋体"/>
          <w:szCs w:val="21"/>
        </w:rPr>
        <w:t>（1）投标报名申请表（格式详见附件1）（加盖报名单位公章的原件）；</w:t>
      </w:r>
    </w:p>
    <w:p>
      <w:pPr>
        <w:spacing w:line="400" w:lineRule="exact"/>
        <w:ind w:firstLine="420" w:firstLineChars="200"/>
        <w:rPr>
          <w:rFonts w:ascii="宋体" w:hAnsi="宋体" w:cs="宋体"/>
          <w:szCs w:val="21"/>
        </w:rPr>
      </w:pPr>
      <w:r>
        <w:rPr>
          <w:rFonts w:hint="eastAsia" w:ascii="宋体" w:hAnsi="宋体" w:cs="宋体"/>
          <w:szCs w:val="21"/>
        </w:rPr>
        <w:t>（2）营业执照复印件加盖报名单位公章；</w:t>
      </w:r>
    </w:p>
    <w:p>
      <w:pPr>
        <w:spacing w:line="400" w:lineRule="exact"/>
        <w:ind w:firstLine="420" w:firstLineChars="200"/>
        <w:rPr>
          <w:rFonts w:ascii="宋体" w:hAnsi="宋体" w:cs="宋体"/>
          <w:szCs w:val="21"/>
        </w:rPr>
      </w:pPr>
      <w:r>
        <w:rPr>
          <w:rFonts w:hint="eastAsia" w:ascii="宋体" w:hAnsi="宋体" w:cs="宋体"/>
          <w:szCs w:val="21"/>
        </w:rPr>
        <w:t>4.售价：人民币伍佰元整</w:t>
      </w:r>
    </w:p>
    <w:p>
      <w:pPr>
        <w:spacing w:line="400" w:lineRule="exact"/>
        <w:ind w:firstLine="422" w:firstLineChars="200"/>
        <w:rPr>
          <w:rFonts w:ascii="宋体" w:hAnsi="宋体" w:cs="宋体"/>
          <w:b/>
          <w:bCs/>
          <w:szCs w:val="21"/>
        </w:rPr>
      </w:pPr>
      <w:r>
        <w:rPr>
          <w:rFonts w:hint="eastAsia" w:ascii="宋体" w:hAnsi="宋体" w:cs="宋体"/>
          <w:b/>
          <w:bCs/>
          <w:szCs w:val="21"/>
        </w:rPr>
        <w:t>四、公告发布</w:t>
      </w:r>
    </w:p>
    <w:p>
      <w:pPr>
        <w:spacing w:line="400" w:lineRule="exact"/>
        <w:ind w:firstLine="420" w:firstLineChars="200"/>
        <w:rPr>
          <w:rFonts w:ascii="宋体" w:hAnsi="宋体" w:cs="宋体"/>
          <w:szCs w:val="21"/>
        </w:rPr>
      </w:pPr>
      <w:r>
        <w:rPr>
          <w:rFonts w:hint="eastAsia" w:ascii="宋体" w:hAnsi="宋体" w:cs="宋体"/>
          <w:szCs w:val="21"/>
        </w:rPr>
        <w:t>1、本公告发布媒体为：常州中瑞工程造价咨询有限公司、中国招投标网。</w:t>
      </w:r>
    </w:p>
    <w:p>
      <w:pPr>
        <w:spacing w:line="400" w:lineRule="exact"/>
        <w:ind w:firstLine="420" w:firstLineChars="200"/>
        <w:rPr>
          <w:rFonts w:ascii="宋体" w:hAnsi="宋体" w:cs="宋体"/>
          <w:szCs w:val="21"/>
        </w:rPr>
      </w:pPr>
      <w:r>
        <w:rPr>
          <w:rFonts w:hint="eastAsia" w:ascii="宋体" w:hAnsi="宋体" w:cs="宋体"/>
          <w:szCs w:val="21"/>
        </w:rPr>
        <w:t>2、本公告发布时间为：2023年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日至2023年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 xml:space="preserve">13 </w:t>
      </w:r>
      <w:r>
        <w:rPr>
          <w:rFonts w:hint="eastAsia" w:ascii="宋体" w:hAnsi="宋体" w:cs="宋体"/>
          <w:szCs w:val="21"/>
        </w:rPr>
        <w:t>日</w:t>
      </w:r>
    </w:p>
    <w:p>
      <w:pPr>
        <w:spacing w:line="400" w:lineRule="exact"/>
        <w:ind w:firstLine="420" w:firstLineChars="200"/>
        <w:rPr>
          <w:rFonts w:ascii="宋体" w:hAnsi="宋体" w:cs="宋体"/>
          <w:szCs w:val="21"/>
        </w:rPr>
      </w:pPr>
      <w:r>
        <w:rPr>
          <w:rFonts w:hint="eastAsia" w:ascii="宋体" w:hAnsi="宋体" w:cs="宋体"/>
          <w:szCs w:val="21"/>
        </w:rPr>
        <w:t>3、本项目资格审查办法：详见招标文件。</w:t>
      </w:r>
    </w:p>
    <w:p>
      <w:pPr>
        <w:spacing w:line="400" w:lineRule="exact"/>
        <w:ind w:firstLine="420" w:firstLineChars="200"/>
        <w:rPr>
          <w:rFonts w:ascii="宋体" w:hAnsi="宋体" w:cs="宋体"/>
          <w:szCs w:val="21"/>
        </w:rPr>
      </w:pPr>
      <w:r>
        <w:rPr>
          <w:rFonts w:hint="eastAsia" w:ascii="宋体" w:hAnsi="宋体" w:cs="宋体"/>
          <w:szCs w:val="21"/>
        </w:rPr>
        <w:t>4、本项目评标细则：详见招标文件。</w:t>
      </w:r>
    </w:p>
    <w:p>
      <w:pPr>
        <w:spacing w:line="400" w:lineRule="exact"/>
        <w:ind w:firstLine="422" w:firstLineChars="200"/>
        <w:rPr>
          <w:rFonts w:ascii="宋体" w:hAnsi="宋体" w:cs="宋体"/>
          <w:b/>
          <w:bCs/>
          <w:szCs w:val="21"/>
        </w:rPr>
      </w:pPr>
      <w:r>
        <w:rPr>
          <w:rFonts w:hint="eastAsia" w:ascii="宋体" w:hAnsi="宋体" w:cs="宋体"/>
          <w:b/>
          <w:bCs/>
          <w:szCs w:val="21"/>
        </w:rPr>
        <w:t>五、投标人答疑</w:t>
      </w:r>
    </w:p>
    <w:p>
      <w:pPr>
        <w:spacing w:line="400" w:lineRule="exact"/>
        <w:ind w:firstLine="420" w:firstLineChars="200"/>
        <w:rPr>
          <w:rFonts w:ascii="宋体" w:hAnsi="宋体" w:cs="宋体"/>
          <w:szCs w:val="21"/>
        </w:rPr>
      </w:pPr>
      <w:r>
        <w:rPr>
          <w:rFonts w:hint="eastAsia" w:ascii="宋体" w:hAnsi="宋体" w:cs="宋体"/>
          <w:szCs w:val="21"/>
        </w:rPr>
        <w:t>投标人答疑截止时间：投标人如有需要，可自行踏勘现场。投标人对招标文件如有疑问，请将疑问于2023年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日下午17点（北京时间）前向常州中瑞工程造价咨询有限公司提出。</w:t>
      </w:r>
    </w:p>
    <w:p>
      <w:pPr>
        <w:pStyle w:val="27"/>
        <w:shd w:val="clear" w:color="auto" w:fill="FFFFFF"/>
        <w:wordWrap w:val="0"/>
        <w:spacing w:before="0" w:beforeAutospacing="0" w:after="0" w:afterAutospacing="0" w:line="560" w:lineRule="exact"/>
        <w:jc w:val="both"/>
        <w:rPr>
          <w:rFonts w:cs="Times New Roman" w:asciiTheme="minorEastAsia" w:hAnsiTheme="minorEastAsia" w:eastAsiaTheme="minorEastAsia"/>
          <w:kern w:val="2"/>
          <w:sz w:val="21"/>
          <w:szCs w:val="21"/>
        </w:rPr>
      </w:pPr>
      <w:r>
        <w:rPr>
          <w:rFonts w:cs="Times New Roman" w:asciiTheme="minorEastAsia" w:hAnsiTheme="minorEastAsia" w:eastAsiaTheme="minorEastAsia"/>
          <w:b/>
          <w:bCs/>
          <w:kern w:val="2"/>
          <w:sz w:val="21"/>
          <w:szCs w:val="21"/>
        </w:rPr>
        <w:t>六、投标保证金说明</w:t>
      </w:r>
    </w:p>
    <w:p>
      <w:pPr>
        <w:spacing w:line="400" w:lineRule="exact"/>
        <w:ind w:firstLine="405"/>
        <w:rPr>
          <w:rFonts w:ascii="宋体" w:hAnsi="宋体" w:cs="宋体"/>
          <w:b/>
          <w:szCs w:val="21"/>
        </w:rPr>
      </w:pPr>
      <w:r>
        <w:rPr>
          <w:rFonts w:hint="eastAsia" w:ascii="宋体" w:hAnsi="宋体" w:cs="宋体"/>
          <w:szCs w:val="21"/>
        </w:rPr>
        <w:t>1、投标保证金数额：</w:t>
      </w:r>
      <w:r>
        <w:rPr>
          <w:rFonts w:hint="eastAsia" w:ascii="宋体" w:hAnsi="宋体" w:cs="宋体"/>
          <w:b/>
          <w:szCs w:val="21"/>
        </w:rPr>
        <w:t>人民币</w:t>
      </w:r>
      <w:r>
        <w:rPr>
          <w:rFonts w:hint="eastAsia" w:ascii="宋体" w:hAnsi="宋体" w:cs="宋体"/>
          <w:b/>
          <w:szCs w:val="21"/>
          <w:lang w:val="en-US" w:eastAsia="zh-CN"/>
        </w:rPr>
        <w:t>陆</w:t>
      </w:r>
      <w:r>
        <w:rPr>
          <w:rFonts w:hint="eastAsia" w:ascii="宋体" w:hAnsi="宋体" w:cs="宋体"/>
          <w:b/>
          <w:szCs w:val="21"/>
        </w:rPr>
        <w:t>万元整（¥</w:t>
      </w:r>
      <w:r>
        <w:rPr>
          <w:rFonts w:hint="eastAsia" w:ascii="宋体" w:hAnsi="宋体" w:cs="宋体"/>
          <w:b/>
          <w:szCs w:val="21"/>
          <w:lang w:val="en-US" w:eastAsia="zh-CN"/>
        </w:rPr>
        <w:t>6</w:t>
      </w:r>
      <w:r>
        <w:rPr>
          <w:rFonts w:hint="eastAsia" w:ascii="宋体" w:hAnsi="宋体" w:cs="宋体"/>
          <w:b/>
          <w:szCs w:val="21"/>
        </w:rPr>
        <w:t>0000.00）</w:t>
      </w:r>
    </w:p>
    <w:p>
      <w:pPr>
        <w:spacing w:line="400" w:lineRule="exact"/>
        <w:ind w:firstLine="420" w:firstLineChars="200"/>
        <w:rPr>
          <w:rFonts w:ascii="宋体" w:hAnsi="宋体" w:cs="宋体"/>
          <w:szCs w:val="21"/>
        </w:rPr>
      </w:pPr>
      <w:r>
        <w:rPr>
          <w:rFonts w:hint="eastAsia" w:ascii="宋体" w:hAnsi="宋体" w:cs="宋体"/>
          <w:szCs w:val="21"/>
        </w:rPr>
        <w:t>2、收款单位：常州中瑞工程造价咨询有限公司</w:t>
      </w:r>
    </w:p>
    <w:p>
      <w:pPr>
        <w:spacing w:line="400" w:lineRule="exact"/>
        <w:ind w:firstLine="840" w:firstLineChars="400"/>
        <w:rPr>
          <w:rFonts w:ascii="宋体" w:hAnsi="宋体" w:cs="宋体"/>
          <w:szCs w:val="21"/>
        </w:rPr>
      </w:pPr>
      <w:r>
        <w:rPr>
          <w:rFonts w:hint="eastAsia" w:ascii="宋体" w:hAnsi="宋体" w:cs="宋体"/>
          <w:szCs w:val="21"/>
        </w:rPr>
        <w:t>开户银行：江南农商行常高新科技支行</w:t>
      </w:r>
    </w:p>
    <w:p>
      <w:pPr>
        <w:spacing w:line="400" w:lineRule="exact"/>
        <w:ind w:firstLine="840" w:firstLineChars="400"/>
        <w:rPr>
          <w:rFonts w:ascii="宋体" w:hAnsi="宋体" w:cs="宋体"/>
          <w:szCs w:val="21"/>
        </w:rPr>
      </w:pPr>
      <w:r>
        <w:rPr>
          <w:rFonts w:hint="eastAsia" w:ascii="宋体" w:hAnsi="宋体" w:cs="宋体"/>
          <w:szCs w:val="21"/>
        </w:rPr>
        <w:t>银行账号：8273204110701201000050058</w:t>
      </w:r>
    </w:p>
    <w:p>
      <w:pPr>
        <w:spacing w:line="400" w:lineRule="exact"/>
        <w:ind w:firstLine="420" w:firstLineChars="200"/>
        <w:rPr>
          <w:rFonts w:ascii="宋体" w:hAnsi="宋体" w:cs="宋体"/>
          <w:szCs w:val="21"/>
        </w:rPr>
      </w:pPr>
      <w:r>
        <w:rPr>
          <w:rFonts w:hint="eastAsia" w:ascii="宋体" w:hAnsi="宋体" w:cs="宋体"/>
          <w:szCs w:val="21"/>
        </w:rPr>
        <w:t>3、投标保证金到帐截止日期：</w:t>
      </w:r>
      <w:r>
        <w:rPr>
          <w:rFonts w:hint="eastAsia" w:ascii="宋体" w:hAnsi="宋体" w:cs="宋体"/>
          <w:b/>
          <w:bCs/>
          <w:szCs w:val="21"/>
        </w:rPr>
        <w:t>2023年</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26</w:t>
      </w:r>
      <w:r>
        <w:rPr>
          <w:rFonts w:hint="eastAsia" w:ascii="宋体" w:hAnsi="宋体" w:cs="宋体"/>
          <w:b/>
          <w:bCs/>
          <w:szCs w:val="21"/>
        </w:rPr>
        <w:t>日下午5:00</w:t>
      </w:r>
    </w:p>
    <w:p>
      <w:pPr>
        <w:spacing w:line="400" w:lineRule="exact"/>
        <w:ind w:firstLine="420" w:firstLineChars="200"/>
        <w:rPr>
          <w:rFonts w:ascii="宋体" w:hAnsi="宋体" w:cs="宋体"/>
          <w:szCs w:val="21"/>
        </w:rPr>
      </w:pPr>
      <w:r>
        <w:rPr>
          <w:rFonts w:hint="eastAsia" w:ascii="宋体" w:hAnsi="宋体" w:cs="宋体"/>
          <w:szCs w:val="21"/>
        </w:rPr>
        <w:t>4、投标保证金交纳方式：支票转账、电汇或网银</w:t>
      </w:r>
    </w:p>
    <w:p>
      <w:pPr>
        <w:spacing w:line="360" w:lineRule="exact"/>
        <w:ind w:firstLine="420" w:firstLineChars="200"/>
        <w:rPr>
          <w:rFonts w:ascii="宋体" w:hAnsi="宋体" w:cs="宋体"/>
          <w:szCs w:val="21"/>
        </w:rPr>
      </w:pPr>
      <w:r>
        <w:rPr>
          <w:rFonts w:hint="eastAsia" w:ascii="宋体" w:hAnsi="宋体" w:cs="宋体"/>
          <w:szCs w:val="21"/>
        </w:rPr>
        <w:t>*供应商必须自行将磋商保证金从对公账户按规定方式和时间缴至上述指定帐户并到帐，拒绝以其它方式缴纳，禁止第三方代缴保证金，否则将被视为无效响应，其响应文件将被拒绝。</w:t>
      </w:r>
    </w:p>
    <w:p>
      <w:pPr>
        <w:pStyle w:val="27"/>
        <w:shd w:val="clear" w:color="auto" w:fill="FFFFFF"/>
        <w:wordWrap w:val="0"/>
        <w:spacing w:before="0" w:beforeAutospacing="0" w:after="0" w:afterAutospacing="0" w:line="560" w:lineRule="exact"/>
        <w:jc w:val="both"/>
        <w:rPr>
          <w:rFonts w:cs="Times New Roman" w:asciiTheme="minorEastAsia" w:hAnsiTheme="minorEastAsia" w:eastAsiaTheme="minorEastAsia"/>
          <w:kern w:val="2"/>
          <w:sz w:val="21"/>
          <w:szCs w:val="21"/>
        </w:rPr>
      </w:pPr>
      <w:r>
        <w:rPr>
          <w:rFonts w:cs="Times New Roman" w:asciiTheme="minorEastAsia" w:hAnsiTheme="minorEastAsia" w:eastAsiaTheme="minorEastAsia"/>
          <w:b/>
          <w:bCs/>
          <w:kern w:val="2"/>
          <w:sz w:val="21"/>
          <w:szCs w:val="21"/>
        </w:rPr>
        <w:t>七、提交投标文件截止时间、开标时间和地点</w:t>
      </w:r>
    </w:p>
    <w:p>
      <w:pPr>
        <w:spacing w:line="400" w:lineRule="exact"/>
        <w:ind w:firstLine="420" w:firstLineChars="200"/>
        <w:rPr>
          <w:rFonts w:ascii="宋体" w:hAnsi="宋体" w:cs="宋体"/>
          <w:szCs w:val="21"/>
        </w:rPr>
      </w:pPr>
      <w:r>
        <w:rPr>
          <w:rFonts w:hint="eastAsia" w:ascii="宋体" w:hAnsi="宋体" w:cs="宋体"/>
          <w:szCs w:val="21"/>
        </w:rPr>
        <w:t>时间：2023年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 xml:space="preserve">27 </w:t>
      </w:r>
      <w:r>
        <w:rPr>
          <w:rFonts w:hint="eastAsia" w:ascii="宋体" w:hAnsi="宋体" w:cs="宋体"/>
          <w:szCs w:val="21"/>
        </w:rPr>
        <w:t>日</w:t>
      </w:r>
      <w:r>
        <w:rPr>
          <w:rFonts w:hint="eastAsia" w:ascii="宋体" w:hAnsi="宋体" w:cs="宋体"/>
          <w:szCs w:val="21"/>
          <w:lang w:val="en-US" w:eastAsia="zh-CN"/>
        </w:rPr>
        <w:t>上</w:t>
      </w:r>
      <w:r>
        <w:rPr>
          <w:rFonts w:hint="eastAsia" w:ascii="宋体" w:hAnsi="宋体" w:cs="宋体"/>
          <w:szCs w:val="21"/>
        </w:rPr>
        <w:t>午1</w:t>
      </w:r>
      <w:r>
        <w:rPr>
          <w:rFonts w:hint="eastAsia" w:ascii="宋体" w:hAnsi="宋体" w:cs="宋体"/>
          <w:szCs w:val="21"/>
          <w:lang w:val="en-US" w:eastAsia="zh-CN"/>
        </w:rPr>
        <w:t>0</w:t>
      </w:r>
      <w:r>
        <w:rPr>
          <w:rFonts w:hint="eastAsia" w:ascii="宋体" w:hAnsi="宋体" w:cs="宋体"/>
          <w:szCs w:val="21"/>
        </w:rPr>
        <w:t>:00（北京时间）。</w:t>
      </w:r>
    </w:p>
    <w:p>
      <w:pPr>
        <w:spacing w:line="400" w:lineRule="exact"/>
        <w:ind w:firstLine="420" w:firstLineChars="200"/>
        <w:rPr>
          <w:rFonts w:ascii="宋体" w:hAnsi="宋体" w:cs="宋体"/>
          <w:szCs w:val="21"/>
        </w:rPr>
      </w:pPr>
      <w:r>
        <w:rPr>
          <w:rFonts w:hint="eastAsia" w:ascii="宋体" w:hAnsi="宋体" w:cs="宋体"/>
          <w:szCs w:val="21"/>
        </w:rPr>
        <w:t>地点：常州市新北区友邦商务大厦A座13楼开标室</w:t>
      </w:r>
    </w:p>
    <w:p>
      <w:pPr>
        <w:spacing w:line="400" w:lineRule="exact"/>
        <w:rPr>
          <w:rFonts w:asciiTheme="minorEastAsia" w:hAnsiTheme="minorEastAsia" w:eastAsiaTheme="minorEastAsia"/>
          <w:b/>
          <w:bCs/>
          <w:szCs w:val="21"/>
        </w:rPr>
      </w:pPr>
      <w:r>
        <w:rPr>
          <w:rFonts w:hint="eastAsia" w:asciiTheme="minorEastAsia" w:hAnsiTheme="minorEastAsia" w:eastAsiaTheme="minorEastAsia"/>
          <w:b/>
          <w:bCs/>
          <w:szCs w:val="21"/>
        </w:rPr>
        <w:t>八、联系方式</w:t>
      </w:r>
    </w:p>
    <w:p>
      <w:pPr>
        <w:spacing w:line="400" w:lineRule="exact"/>
        <w:ind w:firstLine="420" w:firstLineChars="200"/>
        <w:rPr>
          <w:rFonts w:ascii="宋体" w:hAnsi="宋体" w:cs="宋体"/>
          <w:szCs w:val="21"/>
        </w:rPr>
      </w:pPr>
      <w:r>
        <w:rPr>
          <w:rFonts w:hint="eastAsia" w:ascii="宋体" w:hAnsi="宋体" w:cs="宋体"/>
          <w:szCs w:val="21"/>
        </w:rPr>
        <w:t>招标人：恐龙园文化旅游集团股份有限公司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址：常州市新北区汉江路1号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 系 人：</w:t>
      </w:r>
      <w:r>
        <w:rPr>
          <w:rFonts w:hint="eastAsia" w:ascii="宋体" w:hAnsi="宋体" w:cs="宋体"/>
          <w:szCs w:val="21"/>
          <w:highlight w:val="none"/>
          <w:lang w:val="en-US" w:eastAsia="zh-CN"/>
        </w:rPr>
        <w:t>张工</w:t>
      </w:r>
      <w:r>
        <w:rPr>
          <w:rFonts w:hint="eastAsia" w:ascii="宋体" w:hAnsi="宋体" w:cs="宋体"/>
          <w:szCs w:val="21"/>
          <w:highlight w:val="none"/>
        </w:rPr>
        <w:t>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电 话： </w:t>
      </w:r>
      <w:r>
        <w:rPr>
          <w:rFonts w:hint="eastAsia" w:ascii="宋体" w:hAnsi="宋体" w:cs="宋体"/>
          <w:szCs w:val="21"/>
          <w:highlight w:val="none"/>
          <w:lang w:val="en-US" w:eastAsia="zh-CN"/>
        </w:rPr>
        <w:t>13961409092</w:t>
      </w:r>
      <w:r>
        <w:rPr>
          <w:rFonts w:hint="eastAsia" w:ascii="宋体" w:hAnsi="宋体" w:cs="宋体"/>
          <w:szCs w:val="21"/>
          <w:highlight w:val="none"/>
        </w:rPr>
        <w:t>            </w:t>
      </w:r>
    </w:p>
    <w:p>
      <w:pPr>
        <w:spacing w:line="400" w:lineRule="exact"/>
        <w:ind w:firstLine="420" w:firstLineChars="200"/>
        <w:rPr>
          <w:rFonts w:ascii="宋体" w:hAnsi="宋体" w:cs="宋体"/>
          <w:szCs w:val="21"/>
        </w:rPr>
      </w:pPr>
      <w:r>
        <w:rPr>
          <w:rFonts w:hint="eastAsia" w:ascii="宋体" w:hAnsi="宋体" w:cs="宋体"/>
          <w:szCs w:val="21"/>
        </w:rPr>
        <w:t>招标代理机构：常州中瑞工程造价咨询有限公司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地 址：常州市新北区通江中路229号友邦商务大厦A座13楼</w:t>
      </w:r>
    </w:p>
    <w:p>
      <w:pPr>
        <w:spacing w:line="400" w:lineRule="exact"/>
        <w:ind w:firstLine="420" w:firstLineChars="200"/>
        <w:rPr>
          <w:rFonts w:ascii="宋体" w:hAnsi="宋体" w:cs="宋体"/>
          <w:szCs w:val="21"/>
        </w:rPr>
      </w:pPr>
      <w:r>
        <w:rPr>
          <w:rFonts w:hint="eastAsia" w:ascii="宋体" w:hAnsi="宋体" w:cs="宋体"/>
          <w:szCs w:val="21"/>
        </w:rPr>
        <w:t>联系人：宣志鹏</w:t>
      </w:r>
    </w:p>
    <w:p>
      <w:pPr>
        <w:spacing w:line="400" w:lineRule="exact"/>
        <w:ind w:firstLine="420" w:firstLineChars="200"/>
        <w:rPr>
          <w:rFonts w:ascii="宋体" w:hAnsi="宋体" w:cs="宋体"/>
          <w:szCs w:val="21"/>
        </w:rPr>
      </w:pPr>
      <w:r>
        <w:rPr>
          <w:rFonts w:hint="eastAsia" w:ascii="宋体" w:hAnsi="宋体" w:cs="宋体"/>
          <w:szCs w:val="21"/>
        </w:rPr>
        <w:t>业务电话：0519-85606263</w:t>
      </w:r>
    </w:p>
    <w:p>
      <w:pPr>
        <w:spacing w:line="400" w:lineRule="exact"/>
        <w:ind w:firstLine="420" w:firstLineChars="200"/>
        <w:rPr>
          <w:rFonts w:ascii="宋体" w:hAnsi="宋体" w:cs="宋体"/>
          <w:szCs w:val="21"/>
        </w:rPr>
      </w:pPr>
      <w:r>
        <w:rPr>
          <w:rFonts w:hint="eastAsia" w:ascii="宋体" w:hAnsi="宋体" w:cs="宋体"/>
          <w:szCs w:val="21"/>
        </w:rPr>
        <w:t>传真：0519-85603579</w:t>
      </w:r>
      <w:bookmarkEnd w:id="13"/>
      <w:bookmarkEnd w:id="14"/>
      <w:bookmarkEnd w:id="15"/>
      <w:bookmarkEnd w:id="16"/>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pStyle w:val="30"/>
        <w:rPr>
          <w:rFonts w:ascii="宋体" w:hAnsi="宋体" w:cs="宋体"/>
          <w:bCs/>
          <w:sz w:val="24"/>
          <w:szCs w:val="24"/>
        </w:rPr>
      </w:pPr>
    </w:p>
    <w:p>
      <w:pPr>
        <w:rPr>
          <w:rFonts w:ascii="宋体" w:hAnsi="宋体" w:cs="宋体"/>
          <w:bCs/>
          <w:sz w:val="24"/>
          <w:szCs w:val="24"/>
        </w:rPr>
      </w:pPr>
    </w:p>
    <w:p>
      <w:pPr>
        <w:pStyle w:val="30"/>
        <w:rPr>
          <w:rFonts w:ascii="宋体" w:hAnsi="宋体" w:cs="宋体"/>
          <w:bCs/>
          <w:sz w:val="24"/>
          <w:szCs w:val="24"/>
        </w:rPr>
      </w:pPr>
    </w:p>
    <w:p>
      <w:pPr>
        <w:rPr>
          <w:rFonts w:ascii="宋体" w:hAnsi="宋体" w:cs="宋体"/>
          <w:bCs/>
          <w:sz w:val="24"/>
          <w:szCs w:val="24"/>
        </w:rPr>
      </w:pPr>
    </w:p>
    <w:p>
      <w:pPr>
        <w:pStyle w:val="30"/>
        <w:rPr>
          <w:rFonts w:ascii="宋体" w:hAnsi="宋体" w:cs="宋体"/>
          <w:bCs/>
          <w:sz w:val="24"/>
          <w:szCs w:val="24"/>
        </w:rPr>
      </w:pPr>
    </w:p>
    <w:p>
      <w:pPr>
        <w:rPr>
          <w:rFonts w:ascii="宋体" w:hAnsi="宋体" w:cs="宋体"/>
          <w:bCs/>
          <w:sz w:val="24"/>
          <w:szCs w:val="24"/>
        </w:rPr>
      </w:pPr>
    </w:p>
    <w:p>
      <w:pPr>
        <w:pStyle w:val="30"/>
        <w:rPr>
          <w:rFonts w:ascii="宋体" w:hAnsi="宋体" w:cs="宋体"/>
          <w:bCs/>
          <w:sz w:val="24"/>
          <w:szCs w:val="24"/>
        </w:rPr>
      </w:pPr>
    </w:p>
    <w:p>
      <w:pPr>
        <w:rPr>
          <w:rFonts w:ascii="宋体" w:hAnsi="宋体" w:cs="宋体"/>
          <w:bCs/>
          <w:sz w:val="24"/>
          <w:szCs w:val="24"/>
        </w:rPr>
      </w:pPr>
    </w:p>
    <w:p>
      <w:pPr>
        <w:pStyle w:val="30"/>
      </w:pPr>
    </w:p>
    <w:p>
      <w:pPr>
        <w:rPr>
          <w:rFonts w:ascii="宋体" w:hAnsi="宋体" w:cs="宋体"/>
          <w:bCs/>
          <w:sz w:val="24"/>
          <w:szCs w:val="24"/>
        </w:rPr>
      </w:pPr>
    </w:p>
    <w:p>
      <w:pPr>
        <w:pStyle w:val="30"/>
        <w:rPr>
          <w:rFonts w:ascii="宋体" w:hAnsi="宋体" w:cs="宋体"/>
          <w:bCs/>
          <w:sz w:val="24"/>
          <w:szCs w:val="24"/>
        </w:rPr>
      </w:pPr>
    </w:p>
    <w:p/>
    <w:p>
      <w:pPr>
        <w:rPr>
          <w:rFonts w:ascii="宋体" w:hAnsi="宋体" w:cs="宋体"/>
          <w:bCs/>
          <w:sz w:val="24"/>
          <w:szCs w:val="24"/>
        </w:rPr>
      </w:pPr>
      <w:r>
        <w:rPr>
          <w:rFonts w:hint="eastAsia" w:ascii="宋体" w:hAnsi="宋体" w:cs="宋体"/>
          <w:bCs/>
          <w:sz w:val="24"/>
          <w:szCs w:val="24"/>
        </w:rPr>
        <w:t>附件1：</w:t>
      </w:r>
    </w:p>
    <w:p>
      <w:pPr>
        <w:pStyle w:val="27"/>
        <w:shd w:val="clear" w:color="auto" w:fill="FFFFFF"/>
        <w:spacing w:before="0" w:beforeAutospacing="0" w:after="225" w:afterAutospacing="0" w:line="405" w:lineRule="atLeast"/>
        <w:jc w:val="center"/>
        <w:rPr>
          <w:bCs/>
          <w:kern w:val="2"/>
        </w:rPr>
      </w:pPr>
      <w:r>
        <w:rPr>
          <w:rFonts w:hint="eastAsia"/>
          <w:bCs/>
          <w:kern w:val="2"/>
        </w:rPr>
        <w:t>投标报名申请表</w:t>
      </w:r>
    </w:p>
    <w:p>
      <w:pPr>
        <w:pStyle w:val="27"/>
        <w:shd w:val="clear" w:color="auto" w:fill="FFFFFF"/>
        <w:spacing w:before="0" w:beforeAutospacing="0" w:after="225" w:afterAutospacing="0" w:line="405" w:lineRule="atLeast"/>
        <w:rPr>
          <w:bCs/>
          <w:kern w:val="2"/>
        </w:rPr>
      </w:pPr>
      <w:r>
        <w:rPr>
          <w:rFonts w:hint="eastAsia"/>
          <w:bCs/>
          <w:kern w:val="2"/>
        </w:rPr>
        <w:t>项目名称：                                          项目编号：</w:t>
      </w:r>
    </w:p>
    <w:tbl>
      <w:tblPr>
        <w:tblStyle w:val="31"/>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7"/>
              <w:spacing w:before="0" w:beforeAutospacing="0" w:after="225" w:afterAutospacing="0" w:line="405" w:lineRule="atLeast"/>
              <w:rPr>
                <w:bCs/>
                <w:kern w:val="2"/>
              </w:rPr>
            </w:pPr>
            <w:r>
              <w:rPr>
                <w:rFonts w:hint="eastAsia"/>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7"/>
              <w:spacing w:before="0" w:beforeAutospacing="0" w:after="225" w:afterAutospacing="0" w:line="405" w:lineRule="atLeast"/>
              <w:rPr>
                <w:bCs/>
                <w:kern w:val="2"/>
              </w:rPr>
            </w:pPr>
            <w:r>
              <w:rPr>
                <w:rFonts w:hint="eastAsia"/>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27"/>
              <w:spacing w:before="0" w:beforeAutospacing="0" w:after="225" w:afterAutospacing="0" w:line="405" w:lineRule="atLeast"/>
              <w:jc w:val="center"/>
              <w:rPr>
                <w:bCs/>
                <w:kern w:val="2"/>
              </w:rPr>
            </w:pPr>
            <w:r>
              <w:rPr>
                <w:rFonts w:hint="eastAsia"/>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7"/>
              <w:spacing w:before="0" w:beforeAutospacing="0" w:after="225" w:afterAutospacing="0" w:line="405" w:lineRule="atLeast"/>
              <w:rPr>
                <w:bCs/>
                <w:kern w:val="2"/>
              </w:rPr>
            </w:pPr>
            <w:r>
              <w:rPr>
                <w:rFonts w:hint="eastAsia"/>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7"/>
              <w:spacing w:before="0" w:beforeAutospacing="0" w:after="225" w:afterAutospacing="0" w:line="405" w:lineRule="atLeast"/>
              <w:rPr>
                <w:bCs/>
                <w:kern w:val="2"/>
              </w:rPr>
            </w:pPr>
            <w:r>
              <w:rPr>
                <w:rFonts w:hint="eastAsia"/>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7"/>
              <w:spacing w:before="0" w:beforeAutospacing="0" w:after="225" w:afterAutospacing="0" w:line="405" w:lineRule="atLeast"/>
              <w:rPr>
                <w:bCs/>
                <w:kern w:val="2"/>
              </w:rPr>
            </w:pPr>
            <w:r>
              <w:rPr>
                <w:rFonts w:hint="eastAsia"/>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7"/>
              <w:spacing w:before="0" w:beforeAutospacing="0" w:after="225" w:afterAutospacing="0" w:line="405" w:lineRule="atLeast"/>
              <w:rPr>
                <w:bCs/>
                <w:kern w:val="2"/>
              </w:rPr>
            </w:pPr>
            <w:r>
              <w:rPr>
                <w:rFonts w:hint="eastAsia"/>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7"/>
              <w:spacing w:before="0" w:beforeAutospacing="0" w:after="225" w:afterAutospacing="0" w:line="405" w:lineRule="atLeast"/>
              <w:rPr>
                <w:bCs/>
                <w:kern w:val="2"/>
              </w:rPr>
            </w:pPr>
            <w:r>
              <w:rPr>
                <w:rFonts w:hint="eastAsia"/>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7"/>
              <w:spacing w:before="0" w:beforeAutospacing="0" w:after="225" w:afterAutospacing="0" w:line="405" w:lineRule="atLeast"/>
              <w:rPr>
                <w:bCs/>
                <w:kern w:val="2"/>
              </w:rPr>
            </w:pPr>
            <w:r>
              <w:rPr>
                <w:rFonts w:hint="eastAsia"/>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bookmarkStart w:id="17" w:name="_GoBack"/>
      <w:bookmarkEnd w:id="17"/>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28</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34</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172A27"/>
    <w:rsid w:val="00000CDB"/>
    <w:rsid w:val="0000177A"/>
    <w:rsid w:val="00007453"/>
    <w:rsid w:val="00007786"/>
    <w:rsid w:val="000077BC"/>
    <w:rsid w:val="000151B4"/>
    <w:rsid w:val="00035DA8"/>
    <w:rsid w:val="00036B22"/>
    <w:rsid w:val="00045F6F"/>
    <w:rsid w:val="00047C99"/>
    <w:rsid w:val="000508A3"/>
    <w:rsid w:val="000546AD"/>
    <w:rsid w:val="00086122"/>
    <w:rsid w:val="00091043"/>
    <w:rsid w:val="000961E6"/>
    <w:rsid w:val="000B2606"/>
    <w:rsid w:val="000C0E8B"/>
    <w:rsid w:val="000C213B"/>
    <w:rsid w:val="000C4162"/>
    <w:rsid w:val="000D0447"/>
    <w:rsid w:val="000D14C3"/>
    <w:rsid w:val="000D4CC5"/>
    <w:rsid w:val="000E1A98"/>
    <w:rsid w:val="000F6FBF"/>
    <w:rsid w:val="000F780A"/>
    <w:rsid w:val="00101765"/>
    <w:rsid w:val="00104C73"/>
    <w:rsid w:val="001064CB"/>
    <w:rsid w:val="00112C02"/>
    <w:rsid w:val="001154CF"/>
    <w:rsid w:val="001244A3"/>
    <w:rsid w:val="00125316"/>
    <w:rsid w:val="00157F7C"/>
    <w:rsid w:val="001601A6"/>
    <w:rsid w:val="001611F8"/>
    <w:rsid w:val="00172A27"/>
    <w:rsid w:val="001762E3"/>
    <w:rsid w:val="00176DA7"/>
    <w:rsid w:val="00186755"/>
    <w:rsid w:val="00191A0B"/>
    <w:rsid w:val="0019514A"/>
    <w:rsid w:val="001C1C02"/>
    <w:rsid w:val="001E3F40"/>
    <w:rsid w:val="00201521"/>
    <w:rsid w:val="00203BD2"/>
    <w:rsid w:val="00205421"/>
    <w:rsid w:val="002056B6"/>
    <w:rsid w:val="00206D55"/>
    <w:rsid w:val="00207FD1"/>
    <w:rsid w:val="00223F9A"/>
    <w:rsid w:val="002330C6"/>
    <w:rsid w:val="00240655"/>
    <w:rsid w:val="00256BDE"/>
    <w:rsid w:val="00291642"/>
    <w:rsid w:val="002930CD"/>
    <w:rsid w:val="002D413A"/>
    <w:rsid w:val="002E0DB9"/>
    <w:rsid w:val="002E5E18"/>
    <w:rsid w:val="002F7F85"/>
    <w:rsid w:val="00305091"/>
    <w:rsid w:val="00314A2A"/>
    <w:rsid w:val="00315586"/>
    <w:rsid w:val="00322238"/>
    <w:rsid w:val="00326CC2"/>
    <w:rsid w:val="00345099"/>
    <w:rsid w:val="003455CC"/>
    <w:rsid w:val="00346FE7"/>
    <w:rsid w:val="0035235B"/>
    <w:rsid w:val="0035662E"/>
    <w:rsid w:val="00361201"/>
    <w:rsid w:val="00361C0B"/>
    <w:rsid w:val="00363EEF"/>
    <w:rsid w:val="003659BC"/>
    <w:rsid w:val="00367F08"/>
    <w:rsid w:val="003778AF"/>
    <w:rsid w:val="0038094F"/>
    <w:rsid w:val="00380FAA"/>
    <w:rsid w:val="003A07CA"/>
    <w:rsid w:val="003A1BBA"/>
    <w:rsid w:val="003A3F01"/>
    <w:rsid w:val="003A7B23"/>
    <w:rsid w:val="003C7E11"/>
    <w:rsid w:val="003D209C"/>
    <w:rsid w:val="003D4FA3"/>
    <w:rsid w:val="003D59D7"/>
    <w:rsid w:val="003D79AA"/>
    <w:rsid w:val="003E114C"/>
    <w:rsid w:val="003E2050"/>
    <w:rsid w:val="00403267"/>
    <w:rsid w:val="00405C53"/>
    <w:rsid w:val="00421A8B"/>
    <w:rsid w:val="00433065"/>
    <w:rsid w:val="00444234"/>
    <w:rsid w:val="00445C81"/>
    <w:rsid w:val="00447927"/>
    <w:rsid w:val="004517AB"/>
    <w:rsid w:val="00463230"/>
    <w:rsid w:val="00482183"/>
    <w:rsid w:val="00484512"/>
    <w:rsid w:val="004876E0"/>
    <w:rsid w:val="004905F1"/>
    <w:rsid w:val="00492B6F"/>
    <w:rsid w:val="004960C9"/>
    <w:rsid w:val="004A0D71"/>
    <w:rsid w:val="004B1F1F"/>
    <w:rsid w:val="004C7410"/>
    <w:rsid w:val="004C7786"/>
    <w:rsid w:val="004D3C92"/>
    <w:rsid w:val="004D5C23"/>
    <w:rsid w:val="004D6067"/>
    <w:rsid w:val="004F1237"/>
    <w:rsid w:val="004F598C"/>
    <w:rsid w:val="00501675"/>
    <w:rsid w:val="00503080"/>
    <w:rsid w:val="0053131B"/>
    <w:rsid w:val="00531B96"/>
    <w:rsid w:val="00531E8A"/>
    <w:rsid w:val="005329FD"/>
    <w:rsid w:val="0053361E"/>
    <w:rsid w:val="00537698"/>
    <w:rsid w:val="0055606A"/>
    <w:rsid w:val="005560A7"/>
    <w:rsid w:val="0055664E"/>
    <w:rsid w:val="00566AB7"/>
    <w:rsid w:val="00581AB0"/>
    <w:rsid w:val="00587AE1"/>
    <w:rsid w:val="005916BC"/>
    <w:rsid w:val="00591B4B"/>
    <w:rsid w:val="00593AD2"/>
    <w:rsid w:val="005A0B1E"/>
    <w:rsid w:val="005B2CDC"/>
    <w:rsid w:val="005C3572"/>
    <w:rsid w:val="005C4B7E"/>
    <w:rsid w:val="005D2341"/>
    <w:rsid w:val="005D3EB0"/>
    <w:rsid w:val="005F2111"/>
    <w:rsid w:val="00606EF6"/>
    <w:rsid w:val="00607650"/>
    <w:rsid w:val="006172D0"/>
    <w:rsid w:val="00633B2C"/>
    <w:rsid w:val="00657528"/>
    <w:rsid w:val="00674FEA"/>
    <w:rsid w:val="00684A0C"/>
    <w:rsid w:val="006856E4"/>
    <w:rsid w:val="00697128"/>
    <w:rsid w:val="006A17A5"/>
    <w:rsid w:val="006B30E5"/>
    <w:rsid w:val="006C5C59"/>
    <w:rsid w:val="006D1279"/>
    <w:rsid w:val="006D3A3F"/>
    <w:rsid w:val="006D7C41"/>
    <w:rsid w:val="006E0B43"/>
    <w:rsid w:val="006E0BA9"/>
    <w:rsid w:val="006E137B"/>
    <w:rsid w:val="006E2209"/>
    <w:rsid w:val="006F0773"/>
    <w:rsid w:val="006F4A84"/>
    <w:rsid w:val="007017B6"/>
    <w:rsid w:val="0070504C"/>
    <w:rsid w:val="00710049"/>
    <w:rsid w:val="00726AA6"/>
    <w:rsid w:val="00730302"/>
    <w:rsid w:val="00731205"/>
    <w:rsid w:val="00731ACB"/>
    <w:rsid w:val="007479FB"/>
    <w:rsid w:val="00751BA8"/>
    <w:rsid w:val="00753EC9"/>
    <w:rsid w:val="00756E01"/>
    <w:rsid w:val="007633A2"/>
    <w:rsid w:val="00763A2B"/>
    <w:rsid w:val="00767701"/>
    <w:rsid w:val="0079214F"/>
    <w:rsid w:val="00796243"/>
    <w:rsid w:val="007C0485"/>
    <w:rsid w:val="007C06FD"/>
    <w:rsid w:val="007E4299"/>
    <w:rsid w:val="00812C10"/>
    <w:rsid w:val="00826DA2"/>
    <w:rsid w:val="0083291E"/>
    <w:rsid w:val="00846E68"/>
    <w:rsid w:val="00857F9F"/>
    <w:rsid w:val="00865871"/>
    <w:rsid w:val="00882E35"/>
    <w:rsid w:val="00884BF3"/>
    <w:rsid w:val="00891139"/>
    <w:rsid w:val="00891254"/>
    <w:rsid w:val="008A0B41"/>
    <w:rsid w:val="008A7092"/>
    <w:rsid w:val="008B2D7E"/>
    <w:rsid w:val="008B4CD8"/>
    <w:rsid w:val="008B4F9C"/>
    <w:rsid w:val="008B5690"/>
    <w:rsid w:val="008C5D77"/>
    <w:rsid w:val="008C635C"/>
    <w:rsid w:val="008D3B7B"/>
    <w:rsid w:val="00901302"/>
    <w:rsid w:val="009019D3"/>
    <w:rsid w:val="00920CC5"/>
    <w:rsid w:val="00923288"/>
    <w:rsid w:val="00925F2C"/>
    <w:rsid w:val="00927593"/>
    <w:rsid w:val="00936933"/>
    <w:rsid w:val="0093772D"/>
    <w:rsid w:val="0094245F"/>
    <w:rsid w:val="00942937"/>
    <w:rsid w:val="00956390"/>
    <w:rsid w:val="009648CB"/>
    <w:rsid w:val="00964D1D"/>
    <w:rsid w:val="009824F3"/>
    <w:rsid w:val="00987A13"/>
    <w:rsid w:val="00994886"/>
    <w:rsid w:val="009A3D4A"/>
    <w:rsid w:val="009A7328"/>
    <w:rsid w:val="009B1BD9"/>
    <w:rsid w:val="009C56C9"/>
    <w:rsid w:val="009E5747"/>
    <w:rsid w:val="009F5C29"/>
    <w:rsid w:val="00A02030"/>
    <w:rsid w:val="00A041C0"/>
    <w:rsid w:val="00A06CC6"/>
    <w:rsid w:val="00A11576"/>
    <w:rsid w:val="00A12034"/>
    <w:rsid w:val="00A1241C"/>
    <w:rsid w:val="00A17407"/>
    <w:rsid w:val="00A20A60"/>
    <w:rsid w:val="00A25C6B"/>
    <w:rsid w:val="00A43A2E"/>
    <w:rsid w:val="00A46C37"/>
    <w:rsid w:val="00A47B1C"/>
    <w:rsid w:val="00A50D67"/>
    <w:rsid w:val="00A525B9"/>
    <w:rsid w:val="00A62DE0"/>
    <w:rsid w:val="00A70D0B"/>
    <w:rsid w:val="00A71CD1"/>
    <w:rsid w:val="00A76120"/>
    <w:rsid w:val="00A767F3"/>
    <w:rsid w:val="00A776CD"/>
    <w:rsid w:val="00A87021"/>
    <w:rsid w:val="00A91BB0"/>
    <w:rsid w:val="00A9540B"/>
    <w:rsid w:val="00AA5B5D"/>
    <w:rsid w:val="00AB70A9"/>
    <w:rsid w:val="00AC262E"/>
    <w:rsid w:val="00AC6BC5"/>
    <w:rsid w:val="00AD2891"/>
    <w:rsid w:val="00AD3B1C"/>
    <w:rsid w:val="00AE417A"/>
    <w:rsid w:val="00AE7290"/>
    <w:rsid w:val="00AF6C52"/>
    <w:rsid w:val="00AF7009"/>
    <w:rsid w:val="00B36F73"/>
    <w:rsid w:val="00B43989"/>
    <w:rsid w:val="00B44955"/>
    <w:rsid w:val="00B62B6C"/>
    <w:rsid w:val="00B674A3"/>
    <w:rsid w:val="00B7441D"/>
    <w:rsid w:val="00B758B5"/>
    <w:rsid w:val="00BA1D68"/>
    <w:rsid w:val="00BA3471"/>
    <w:rsid w:val="00BA58E0"/>
    <w:rsid w:val="00BA5E90"/>
    <w:rsid w:val="00BB0BA5"/>
    <w:rsid w:val="00BB21AA"/>
    <w:rsid w:val="00BB58C4"/>
    <w:rsid w:val="00BC28C7"/>
    <w:rsid w:val="00BC59FD"/>
    <w:rsid w:val="00BC7EF4"/>
    <w:rsid w:val="00BE2357"/>
    <w:rsid w:val="00BE3787"/>
    <w:rsid w:val="00BE7A95"/>
    <w:rsid w:val="00BF594F"/>
    <w:rsid w:val="00C023FA"/>
    <w:rsid w:val="00C02B02"/>
    <w:rsid w:val="00C21960"/>
    <w:rsid w:val="00C219D5"/>
    <w:rsid w:val="00C30E95"/>
    <w:rsid w:val="00C36F3C"/>
    <w:rsid w:val="00C37EBA"/>
    <w:rsid w:val="00C528E8"/>
    <w:rsid w:val="00C7550E"/>
    <w:rsid w:val="00C82F90"/>
    <w:rsid w:val="00C876A2"/>
    <w:rsid w:val="00C91E35"/>
    <w:rsid w:val="00C92C2F"/>
    <w:rsid w:val="00C944F5"/>
    <w:rsid w:val="00C9688B"/>
    <w:rsid w:val="00CB3C55"/>
    <w:rsid w:val="00CC57B0"/>
    <w:rsid w:val="00CD361B"/>
    <w:rsid w:val="00CD51CC"/>
    <w:rsid w:val="00CE334E"/>
    <w:rsid w:val="00CE66C2"/>
    <w:rsid w:val="00CF415B"/>
    <w:rsid w:val="00D135D2"/>
    <w:rsid w:val="00D203A6"/>
    <w:rsid w:val="00D25C1B"/>
    <w:rsid w:val="00D31B31"/>
    <w:rsid w:val="00D37973"/>
    <w:rsid w:val="00D43360"/>
    <w:rsid w:val="00D43993"/>
    <w:rsid w:val="00D47AF4"/>
    <w:rsid w:val="00D52DB2"/>
    <w:rsid w:val="00D95D94"/>
    <w:rsid w:val="00DA6DCE"/>
    <w:rsid w:val="00DD00A4"/>
    <w:rsid w:val="00E012B3"/>
    <w:rsid w:val="00E02C50"/>
    <w:rsid w:val="00E0322D"/>
    <w:rsid w:val="00E0699E"/>
    <w:rsid w:val="00E10F10"/>
    <w:rsid w:val="00E17CA1"/>
    <w:rsid w:val="00E17DFD"/>
    <w:rsid w:val="00E24BB7"/>
    <w:rsid w:val="00E35D68"/>
    <w:rsid w:val="00E44F7B"/>
    <w:rsid w:val="00E47E72"/>
    <w:rsid w:val="00E50ACB"/>
    <w:rsid w:val="00E60B1F"/>
    <w:rsid w:val="00E62A7C"/>
    <w:rsid w:val="00E64191"/>
    <w:rsid w:val="00E64C49"/>
    <w:rsid w:val="00E7579C"/>
    <w:rsid w:val="00E809C9"/>
    <w:rsid w:val="00E9420B"/>
    <w:rsid w:val="00E9796A"/>
    <w:rsid w:val="00EA31F1"/>
    <w:rsid w:val="00EA6F45"/>
    <w:rsid w:val="00EA7874"/>
    <w:rsid w:val="00EC12EF"/>
    <w:rsid w:val="00EC5FF2"/>
    <w:rsid w:val="00EF4E30"/>
    <w:rsid w:val="00EF58AB"/>
    <w:rsid w:val="00F01BEF"/>
    <w:rsid w:val="00F0551F"/>
    <w:rsid w:val="00F11667"/>
    <w:rsid w:val="00F1417A"/>
    <w:rsid w:val="00F14469"/>
    <w:rsid w:val="00F336C0"/>
    <w:rsid w:val="00F43650"/>
    <w:rsid w:val="00F53F90"/>
    <w:rsid w:val="00F633F6"/>
    <w:rsid w:val="00F63AD4"/>
    <w:rsid w:val="00F65AEE"/>
    <w:rsid w:val="00F677A0"/>
    <w:rsid w:val="00F678FA"/>
    <w:rsid w:val="00F7321A"/>
    <w:rsid w:val="00F76C9B"/>
    <w:rsid w:val="00F81946"/>
    <w:rsid w:val="00F85AD1"/>
    <w:rsid w:val="00F911C4"/>
    <w:rsid w:val="00F93963"/>
    <w:rsid w:val="00F93CFD"/>
    <w:rsid w:val="00F9635F"/>
    <w:rsid w:val="00F97A6F"/>
    <w:rsid w:val="00FA2F4D"/>
    <w:rsid w:val="00FA328C"/>
    <w:rsid w:val="00FB3592"/>
    <w:rsid w:val="00FC1E6A"/>
    <w:rsid w:val="00FC2D4A"/>
    <w:rsid w:val="00FC7815"/>
    <w:rsid w:val="00FD01ED"/>
    <w:rsid w:val="00FF6AB5"/>
    <w:rsid w:val="013D7BB7"/>
    <w:rsid w:val="013E2B92"/>
    <w:rsid w:val="01B63D66"/>
    <w:rsid w:val="01C87B98"/>
    <w:rsid w:val="01EC6F4E"/>
    <w:rsid w:val="02050176"/>
    <w:rsid w:val="0265141A"/>
    <w:rsid w:val="026F2D52"/>
    <w:rsid w:val="02780E46"/>
    <w:rsid w:val="02C93A98"/>
    <w:rsid w:val="02EA23DE"/>
    <w:rsid w:val="02F91D9C"/>
    <w:rsid w:val="03072F4D"/>
    <w:rsid w:val="030A0569"/>
    <w:rsid w:val="03130C2D"/>
    <w:rsid w:val="03995352"/>
    <w:rsid w:val="03C87DDC"/>
    <w:rsid w:val="03F215FB"/>
    <w:rsid w:val="03F769D4"/>
    <w:rsid w:val="03FD2384"/>
    <w:rsid w:val="040343D6"/>
    <w:rsid w:val="041F114E"/>
    <w:rsid w:val="04383895"/>
    <w:rsid w:val="043E139A"/>
    <w:rsid w:val="04686F09"/>
    <w:rsid w:val="048E415C"/>
    <w:rsid w:val="04BB1C7B"/>
    <w:rsid w:val="05223581"/>
    <w:rsid w:val="056459B1"/>
    <w:rsid w:val="059458E0"/>
    <w:rsid w:val="05CA0666"/>
    <w:rsid w:val="05EE467B"/>
    <w:rsid w:val="05F6662A"/>
    <w:rsid w:val="061D6F4A"/>
    <w:rsid w:val="062F6346"/>
    <w:rsid w:val="065A2000"/>
    <w:rsid w:val="065E3126"/>
    <w:rsid w:val="06735856"/>
    <w:rsid w:val="069C51A6"/>
    <w:rsid w:val="069D2493"/>
    <w:rsid w:val="06C74D66"/>
    <w:rsid w:val="072A3156"/>
    <w:rsid w:val="072D1D5D"/>
    <w:rsid w:val="073C031D"/>
    <w:rsid w:val="077C367C"/>
    <w:rsid w:val="077F6F22"/>
    <w:rsid w:val="07FA1666"/>
    <w:rsid w:val="0800378F"/>
    <w:rsid w:val="086568A0"/>
    <w:rsid w:val="0897425F"/>
    <w:rsid w:val="08A631A9"/>
    <w:rsid w:val="09291FFC"/>
    <w:rsid w:val="09B97AC4"/>
    <w:rsid w:val="09CB00A5"/>
    <w:rsid w:val="09D41BCE"/>
    <w:rsid w:val="09E13222"/>
    <w:rsid w:val="0A3277E9"/>
    <w:rsid w:val="0A4C0961"/>
    <w:rsid w:val="0A630A3C"/>
    <w:rsid w:val="0A862D38"/>
    <w:rsid w:val="0AA53386"/>
    <w:rsid w:val="0B2D52F4"/>
    <w:rsid w:val="0B8E240A"/>
    <w:rsid w:val="0BBD2C0D"/>
    <w:rsid w:val="0BD16451"/>
    <w:rsid w:val="0BEB1078"/>
    <w:rsid w:val="0C4A3A87"/>
    <w:rsid w:val="0C504A32"/>
    <w:rsid w:val="0C70306D"/>
    <w:rsid w:val="0C74743B"/>
    <w:rsid w:val="0C9C2B88"/>
    <w:rsid w:val="0CA33FA3"/>
    <w:rsid w:val="0CCE5674"/>
    <w:rsid w:val="0D0A55E9"/>
    <w:rsid w:val="0D151264"/>
    <w:rsid w:val="0D500656"/>
    <w:rsid w:val="0D623CB5"/>
    <w:rsid w:val="0D7C0B29"/>
    <w:rsid w:val="0D7C378D"/>
    <w:rsid w:val="0DA13B54"/>
    <w:rsid w:val="0E1B769D"/>
    <w:rsid w:val="0E2927B0"/>
    <w:rsid w:val="0E3B78E1"/>
    <w:rsid w:val="0E4C2D8C"/>
    <w:rsid w:val="0E5A05D5"/>
    <w:rsid w:val="0E7D225F"/>
    <w:rsid w:val="0E863FCD"/>
    <w:rsid w:val="0EDB3F20"/>
    <w:rsid w:val="0F042EE4"/>
    <w:rsid w:val="0F1E1182"/>
    <w:rsid w:val="0F644653"/>
    <w:rsid w:val="0F781D8C"/>
    <w:rsid w:val="0F786ED6"/>
    <w:rsid w:val="0F823A28"/>
    <w:rsid w:val="0F915895"/>
    <w:rsid w:val="0FBE1011"/>
    <w:rsid w:val="100B42D2"/>
    <w:rsid w:val="102B2027"/>
    <w:rsid w:val="102C217C"/>
    <w:rsid w:val="1038476A"/>
    <w:rsid w:val="11444D7E"/>
    <w:rsid w:val="116576A1"/>
    <w:rsid w:val="11BC3BEF"/>
    <w:rsid w:val="11BE6897"/>
    <w:rsid w:val="11F84BC8"/>
    <w:rsid w:val="11FF494B"/>
    <w:rsid w:val="12150716"/>
    <w:rsid w:val="121A3499"/>
    <w:rsid w:val="126F7DE5"/>
    <w:rsid w:val="12A1269F"/>
    <w:rsid w:val="12A86DBB"/>
    <w:rsid w:val="12AB0705"/>
    <w:rsid w:val="12B6315A"/>
    <w:rsid w:val="12CE4461"/>
    <w:rsid w:val="136E3060"/>
    <w:rsid w:val="13765A3C"/>
    <w:rsid w:val="139049AF"/>
    <w:rsid w:val="13EA3B31"/>
    <w:rsid w:val="14150962"/>
    <w:rsid w:val="14854EB2"/>
    <w:rsid w:val="150B68E6"/>
    <w:rsid w:val="151644FA"/>
    <w:rsid w:val="15226EDD"/>
    <w:rsid w:val="15290897"/>
    <w:rsid w:val="1529787F"/>
    <w:rsid w:val="15466F84"/>
    <w:rsid w:val="15643F31"/>
    <w:rsid w:val="15BA6E77"/>
    <w:rsid w:val="15C14E83"/>
    <w:rsid w:val="15EA4BE5"/>
    <w:rsid w:val="15F25276"/>
    <w:rsid w:val="16067612"/>
    <w:rsid w:val="16204D3D"/>
    <w:rsid w:val="163E2FDE"/>
    <w:rsid w:val="168B7AE0"/>
    <w:rsid w:val="16F5533A"/>
    <w:rsid w:val="17205112"/>
    <w:rsid w:val="172948CE"/>
    <w:rsid w:val="176B1D01"/>
    <w:rsid w:val="17E873E1"/>
    <w:rsid w:val="17F40499"/>
    <w:rsid w:val="17F40B6E"/>
    <w:rsid w:val="17FD2588"/>
    <w:rsid w:val="17FF6253"/>
    <w:rsid w:val="181176DA"/>
    <w:rsid w:val="181813F9"/>
    <w:rsid w:val="182A2A5E"/>
    <w:rsid w:val="183D3DB6"/>
    <w:rsid w:val="185F5829"/>
    <w:rsid w:val="186D0013"/>
    <w:rsid w:val="188D28C5"/>
    <w:rsid w:val="18AB7EC4"/>
    <w:rsid w:val="19236C3F"/>
    <w:rsid w:val="193052BC"/>
    <w:rsid w:val="1941466A"/>
    <w:rsid w:val="19552B01"/>
    <w:rsid w:val="195A2BD0"/>
    <w:rsid w:val="19A82A4A"/>
    <w:rsid w:val="19D950D9"/>
    <w:rsid w:val="1A015548"/>
    <w:rsid w:val="1A260A80"/>
    <w:rsid w:val="1A5A7F15"/>
    <w:rsid w:val="1A6929A7"/>
    <w:rsid w:val="1A7039D4"/>
    <w:rsid w:val="1ABF7069"/>
    <w:rsid w:val="1ACA3143"/>
    <w:rsid w:val="1AE62BCB"/>
    <w:rsid w:val="1AFE48C4"/>
    <w:rsid w:val="1B1C5C44"/>
    <w:rsid w:val="1B2B2576"/>
    <w:rsid w:val="1B33607A"/>
    <w:rsid w:val="1B9629AB"/>
    <w:rsid w:val="1C1C48EA"/>
    <w:rsid w:val="1C315161"/>
    <w:rsid w:val="1C391503"/>
    <w:rsid w:val="1CB712A3"/>
    <w:rsid w:val="1D722888"/>
    <w:rsid w:val="1D9E1613"/>
    <w:rsid w:val="1DA83AE7"/>
    <w:rsid w:val="1DE77A4B"/>
    <w:rsid w:val="1E643448"/>
    <w:rsid w:val="1EE245B4"/>
    <w:rsid w:val="1F8C34E2"/>
    <w:rsid w:val="1FA94CC5"/>
    <w:rsid w:val="20075D8B"/>
    <w:rsid w:val="20371B21"/>
    <w:rsid w:val="2042279A"/>
    <w:rsid w:val="20503B2A"/>
    <w:rsid w:val="206F21BD"/>
    <w:rsid w:val="208E36BF"/>
    <w:rsid w:val="213A6699"/>
    <w:rsid w:val="21851D78"/>
    <w:rsid w:val="21BA1539"/>
    <w:rsid w:val="21BB463D"/>
    <w:rsid w:val="21D771A4"/>
    <w:rsid w:val="21D953AF"/>
    <w:rsid w:val="21DC58A8"/>
    <w:rsid w:val="21F33730"/>
    <w:rsid w:val="222C2ED8"/>
    <w:rsid w:val="22426156"/>
    <w:rsid w:val="22883D2B"/>
    <w:rsid w:val="22B05008"/>
    <w:rsid w:val="22B75BE6"/>
    <w:rsid w:val="232E1719"/>
    <w:rsid w:val="23CD0AE3"/>
    <w:rsid w:val="23F67805"/>
    <w:rsid w:val="2423161E"/>
    <w:rsid w:val="244354DA"/>
    <w:rsid w:val="244518CB"/>
    <w:rsid w:val="246275B5"/>
    <w:rsid w:val="249A3922"/>
    <w:rsid w:val="2507326C"/>
    <w:rsid w:val="25185B3A"/>
    <w:rsid w:val="253E45D0"/>
    <w:rsid w:val="258E06E2"/>
    <w:rsid w:val="25D60943"/>
    <w:rsid w:val="25D77F91"/>
    <w:rsid w:val="25EF542B"/>
    <w:rsid w:val="2607451C"/>
    <w:rsid w:val="26177853"/>
    <w:rsid w:val="2618789D"/>
    <w:rsid w:val="264077C0"/>
    <w:rsid w:val="265951EC"/>
    <w:rsid w:val="267F6A1D"/>
    <w:rsid w:val="26810B78"/>
    <w:rsid w:val="26CE343A"/>
    <w:rsid w:val="26E479F5"/>
    <w:rsid w:val="26FB0D5F"/>
    <w:rsid w:val="274F5DE6"/>
    <w:rsid w:val="276A700A"/>
    <w:rsid w:val="277A32AF"/>
    <w:rsid w:val="279470E3"/>
    <w:rsid w:val="27BB6740"/>
    <w:rsid w:val="27C94DA9"/>
    <w:rsid w:val="280C6A7D"/>
    <w:rsid w:val="287C74E0"/>
    <w:rsid w:val="287F21FE"/>
    <w:rsid w:val="289204FA"/>
    <w:rsid w:val="28FD10F7"/>
    <w:rsid w:val="2902368C"/>
    <w:rsid w:val="290B5A30"/>
    <w:rsid w:val="295C7BE4"/>
    <w:rsid w:val="296B03B7"/>
    <w:rsid w:val="296F5CA0"/>
    <w:rsid w:val="29826658"/>
    <w:rsid w:val="299D05AC"/>
    <w:rsid w:val="299E0C8B"/>
    <w:rsid w:val="29E2171E"/>
    <w:rsid w:val="29FA64CF"/>
    <w:rsid w:val="2A1971B1"/>
    <w:rsid w:val="2A220E95"/>
    <w:rsid w:val="2A3B0136"/>
    <w:rsid w:val="2A600376"/>
    <w:rsid w:val="2A842FC9"/>
    <w:rsid w:val="2AA017CE"/>
    <w:rsid w:val="2AA53162"/>
    <w:rsid w:val="2AAC6879"/>
    <w:rsid w:val="2AD34737"/>
    <w:rsid w:val="2B120AE5"/>
    <w:rsid w:val="2B401116"/>
    <w:rsid w:val="2B8E298A"/>
    <w:rsid w:val="2BB13959"/>
    <w:rsid w:val="2C207483"/>
    <w:rsid w:val="2C625659"/>
    <w:rsid w:val="2C7401B3"/>
    <w:rsid w:val="2C776961"/>
    <w:rsid w:val="2C9200AF"/>
    <w:rsid w:val="2CA75697"/>
    <w:rsid w:val="2CF45338"/>
    <w:rsid w:val="2D5546F9"/>
    <w:rsid w:val="2D84068A"/>
    <w:rsid w:val="2DC92025"/>
    <w:rsid w:val="2DD51159"/>
    <w:rsid w:val="2E095322"/>
    <w:rsid w:val="2E5D6F4F"/>
    <w:rsid w:val="2E7D3ABD"/>
    <w:rsid w:val="2E8B29FF"/>
    <w:rsid w:val="2E9F6B1D"/>
    <w:rsid w:val="2F3D1B45"/>
    <w:rsid w:val="2F684475"/>
    <w:rsid w:val="2F8C6AE9"/>
    <w:rsid w:val="30182C41"/>
    <w:rsid w:val="307B0702"/>
    <w:rsid w:val="30AB4EEF"/>
    <w:rsid w:val="30F046C3"/>
    <w:rsid w:val="30FF23C5"/>
    <w:rsid w:val="313750C9"/>
    <w:rsid w:val="313F58DE"/>
    <w:rsid w:val="31557DD9"/>
    <w:rsid w:val="317A39CD"/>
    <w:rsid w:val="31BC49E1"/>
    <w:rsid w:val="31C0484A"/>
    <w:rsid w:val="32157360"/>
    <w:rsid w:val="328D5D5F"/>
    <w:rsid w:val="32E24866"/>
    <w:rsid w:val="33122777"/>
    <w:rsid w:val="3345377D"/>
    <w:rsid w:val="33720EFC"/>
    <w:rsid w:val="33A17B33"/>
    <w:rsid w:val="33CB2653"/>
    <w:rsid w:val="340725A6"/>
    <w:rsid w:val="341A3513"/>
    <w:rsid w:val="342A06FC"/>
    <w:rsid w:val="343F3E9E"/>
    <w:rsid w:val="34760500"/>
    <w:rsid w:val="348C2DA9"/>
    <w:rsid w:val="34A46F34"/>
    <w:rsid w:val="352A26C7"/>
    <w:rsid w:val="35364CCE"/>
    <w:rsid w:val="35374922"/>
    <w:rsid w:val="35C044A7"/>
    <w:rsid w:val="35CE6400"/>
    <w:rsid w:val="35E71714"/>
    <w:rsid w:val="361C0451"/>
    <w:rsid w:val="365D7E3F"/>
    <w:rsid w:val="366A4C12"/>
    <w:rsid w:val="36805AB5"/>
    <w:rsid w:val="36AA12B1"/>
    <w:rsid w:val="36B50719"/>
    <w:rsid w:val="36BA6629"/>
    <w:rsid w:val="371E753A"/>
    <w:rsid w:val="37283BF3"/>
    <w:rsid w:val="37475D39"/>
    <w:rsid w:val="375C74C1"/>
    <w:rsid w:val="377C66D1"/>
    <w:rsid w:val="37C624B2"/>
    <w:rsid w:val="37EB337B"/>
    <w:rsid w:val="382455D1"/>
    <w:rsid w:val="38387EC0"/>
    <w:rsid w:val="38394A3F"/>
    <w:rsid w:val="3864769F"/>
    <w:rsid w:val="389434A0"/>
    <w:rsid w:val="389B497C"/>
    <w:rsid w:val="38EE315D"/>
    <w:rsid w:val="38F22CE2"/>
    <w:rsid w:val="38FD42E5"/>
    <w:rsid w:val="39030A31"/>
    <w:rsid w:val="39180194"/>
    <w:rsid w:val="393212B6"/>
    <w:rsid w:val="396B5854"/>
    <w:rsid w:val="3A0C57EC"/>
    <w:rsid w:val="3A241605"/>
    <w:rsid w:val="3A3E66A1"/>
    <w:rsid w:val="3A734CBD"/>
    <w:rsid w:val="3A963852"/>
    <w:rsid w:val="3AA929E6"/>
    <w:rsid w:val="3AD12EE2"/>
    <w:rsid w:val="3B186398"/>
    <w:rsid w:val="3B2163A9"/>
    <w:rsid w:val="3B615517"/>
    <w:rsid w:val="3B632861"/>
    <w:rsid w:val="3B9E1607"/>
    <w:rsid w:val="3BA83657"/>
    <w:rsid w:val="3BBE4486"/>
    <w:rsid w:val="3BDD1173"/>
    <w:rsid w:val="3C6A334E"/>
    <w:rsid w:val="3C7B65AA"/>
    <w:rsid w:val="3C89390F"/>
    <w:rsid w:val="3C93788B"/>
    <w:rsid w:val="3CBB3F0D"/>
    <w:rsid w:val="3CD907E9"/>
    <w:rsid w:val="3D364772"/>
    <w:rsid w:val="3D566AD5"/>
    <w:rsid w:val="3D7744D9"/>
    <w:rsid w:val="3D9710DF"/>
    <w:rsid w:val="3DB6797F"/>
    <w:rsid w:val="3DBC7B7F"/>
    <w:rsid w:val="3DDC504F"/>
    <w:rsid w:val="3DE95D6F"/>
    <w:rsid w:val="3E0724C1"/>
    <w:rsid w:val="3E1A4AD3"/>
    <w:rsid w:val="3E2343CC"/>
    <w:rsid w:val="3E415603"/>
    <w:rsid w:val="3E847E20"/>
    <w:rsid w:val="3E972BD0"/>
    <w:rsid w:val="3EAC0DD7"/>
    <w:rsid w:val="3EAD4383"/>
    <w:rsid w:val="3EF10284"/>
    <w:rsid w:val="3F531DEE"/>
    <w:rsid w:val="3F877DA4"/>
    <w:rsid w:val="3FFA422F"/>
    <w:rsid w:val="400B268D"/>
    <w:rsid w:val="403E0609"/>
    <w:rsid w:val="405E6704"/>
    <w:rsid w:val="406B0E31"/>
    <w:rsid w:val="40737579"/>
    <w:rsid w:val="40880869"/>
    <w:rsid w:val="40A72B05"/>
    <w:rsid w:val="40AF3754"/>
    <w:rsid w:val="40C74817"/>
    <w:rsid w:val="40CF7B4B"/>
    <w:rsid w:val="40E95DA4"/>
    <w:rsid w:val="40F84F22"/>
    <w:rsid w:val="410F7E1C"/>
    <w:rsid w:val="415820BD"/>
    <w:rsid w:val="416C524B"/>
    <w:rsid w:val="416F2DE5"/>
    <w:rsid w:val="417C656C"/>
    <w:rsid w:val="41802F3B"/>
    <w:rsid w:val="41C81F1B"/>
    <w:rsid w:val="41D4770D"/>
    <w:rsid w:val="41F21658"/>
    <w:rsid w:val="4234565C"/>
    <w:rsid w:val="424111F0"/>
    <w:rsid w:val="42436570"/>
    <w:rsid w:val="42493AE1"/>
    <w:rsid w:val="42BD5D31"/>
    <w:rsid w:val="42D35CD5"/>
    <w:rsid w:val="42D95F32"/>
    <w:rsid w:val="43512DD9"/>
    <w:rsid w:val="43903DB0"/>
    <w:rsid w:val="439C7198"/>
    <w:rsid w:val="43C511FB"/>
    <w:rsid w:val="43D11E07"/>
    <w:rsid w:val="43D94600"/>
    <w:rsid w:val="43DD3C22"/>
    <w:rsid w:val="43E34D80"/>
    <w:rsid w:val="43F47399"/>
    <w:rsid w:val="4416274D"/>
    <w:rsid w:val="44322550"/>
    <w:rsid w:val="443A79BE"/>
    <w:rsid w:val="44752AC9"/>
    <w:rsid w:val="44A122DD"/>
    <w:rsid w:val="44DA1C6D"/>
    <w:rsid w:val="450529FE"/>
    <w:rsid w:val="45D91D83"/>
    <w:rsid w:val="460A142C"/>
    <w:rsid w:val="461C6438"/>
    <w:rsid w:val="464A5EAB"/>
    <w:rsid w:val="464E1FF0"/>
    <w:rsid w:val="46A47EC5"/>
    <w:rsid w:val="46AE6216"/>
    <w:rsid w:val="46D60DCF"/>
    <w:rsid w:val="47002E24"/>
    <w:rsid w:val="470E698A"/>
    <w:rsid w:val="471D0EE7"/>
    <w:rsid w:val="476D3B92"/>
    <w:rsid w:val="47883BE7"/>
    <w:rsid w:val="479F7A45"/>
    <w:rsid w:val="47D37458"/>
    <w:rsid w:val="488407BA"/>
    <w:rsid w:val="48A75018"/>
    <w:rsid w:val="48C10B5F"/>
    <w:rsid w:val="48E962E5"/>
    <w:rsid w:val="4905068C"/>
    <w:rsid w:val="492C5047"/>
    <w:rsid w:val="49323351"/>
    <w:rsid w:val="49532009"/>
    <w:rsid w:val="496C4602"/>
    <w:rsid w:val="49BB2E93"/>
    <w:rsid w:val="49F0271C"/>
    <w:rsid w:val="4A613DA9"/>
    <w:rsid w:val="4A7C349D"/>
    <w:rsid w:val="4AA12859"/>
    <w:rsid w:val="4AA45C22"/>
    <w:rsid w:val="4AD56AC2"/>
    <w:rsid w:val="4AEF2BCB"/>
    <w:rsid w:val="4B906CCB"/>
    <w:rsid w:val="4B9639E5"/>
    <w:rsid w:val="4BB339DD"/>
    <w:rsid w:val="4C0B4400"/>
    <w:rsid w:val="4C7343F3"/>
    <w:rsid w:val="4C7C7605"/>
    <w:rsid w:val="4CAA0500"/>
    <w:rsid w:val="4CBF2CF3"/>
    <w:rsid w:val="4CCA4D23"/>
    <w:rsid w:val="4CE67931"/>
    <w:rsid w:val="4CFA3AE4"/>
    <w:rsid w:val="4D192AB5"/>
    <w:rsid w:val="4D3D0C44"/>
    <w:rsid w:val="4D49306D"/>
    <w:rsid w:val="4D4A7FC7"/>
    <w:rsid w:val="4D511CCA"/>
    <w:rsid w:val="4D6D7307"/>
    <w:rsid w:val="4D842B46"/>
    <w:rsid w:val="4E087056"/>
    <w:rsid w:val="4E3F010E"/>
    <w:rsid w:val="4E571E94"/>
    <w:rsid w:val="4E8B4D13"/>
    <w:rsid w:val="4EC853FA"/>
    <w:rsid w:val="4ED23F94"/>
    <w:rsid w:val="4EED1E63"/>
    <w:rsid w:val="4EF672C9"/>
    <w:rsid w:val="4F006A7A"/>
    <w:rsid w:val="4F0C2E74"/>
    <w:rsid w:val="4F31126F"/>
    <w:rsid w:val="4F3955E3"/>
    <w:rsid w:val="4F5E24A7"/>
    <w:rsid w:val="4F802158"/>
    <w:rsid w:val="4FB22108"/>
    <w:rsid w:val="4FC35939"/>
    <w:rsid w:val="4FDD4159"/>
    <w:rsid w:val="4FE64FEC"/>
    <w:rsid w:val="50013718"/>
    <w:rsid w:val="501F0032"/>
    <w:rsid w:val="502A7E1C"/>
    <w:rsid w:val="50456AE8"/>
    <w:rsid w:val="505E7FC4"/>
    <w:rsid w:val="506636CC"/>
    <w:rsid w:val="509611B5"/>
    <w:rsid w:val="5098417B"/>
    <w:rsid w:val="510B688F"/>
    <w:rsid w:val="51185A03"/>
    <w:rsid w:val="51240CFA"/>
    <w:rsid w:val="517210C8"/>
    <w:rsid w:val="51745E80"/>
    <w:rsid w:val="519A4758"/>
    <w:rsid w:val="51AF450F"/>
    <w:rsid w:val="51B17701"/>
    <w:rsid w:val="51B35078"/>
    <w:rsid w:val="51BE02A0"/>
    <w:rsid w:val="51C94A94"/>
    <w:rsid w:val="522F2007"/>
    <w:rsid w:val="52450697"/>
    <w:rsid w:val="5249014B"/>
    <w:rsid w:val="524D7D37"/>
    <w:rsid w:val="52512453"/>
    <w:rsid w:val="525B0002"/>
    <w:rsid w:val="52676984"/>
    <w:rsid w:val="52686CF3"/>
    <w:rsid w:val="52BE5482"/>
    <w:rsid w:val="52CE3219"/>
    <w:rsid w:val="52E82DD5"/>
    <w:rsid w:val="532B3BE0"/>
    <w:rsid w:val="536D0FC1"/>
    <w:rsid w:val="53D1603E"/>
    <w:rsid w:val="53E935DE"/>
    <w:rsid w:val="540A0960"/>
    <w:rsid w:val="547D3C78"/>
    <w:rsid w:val="549D6D83"/>
    <w:rsid w:val="54BA6D06"/>
    <w:rsid w:val="55390BDB"/>
    <w:rsid w:val="553F7244"/>
    <w:rsid w:val="55845629"/>
    <w:rsid w:val="5589414E"/>
    <w:rsid w:val="558A4DCE"/>
    <w:rsid w:val="55A65BCA"/>
    <w:rsid w:val="55BB383F"/>
    <w:rsid w:val="55CF7CB0"/>
    <w:rsid w:val="55DE1285"/>
    <w:rsid w:val="560539EB"/>
    <w:rsid w:val="560A5687"/>
    <w:rsid w:val="56107551"/>
    <w:rsid w:val="56163E4A"/>
    <w:rsid w:val="562C539C"/>
    <w:rsid w:val="56763C45"/>
    <w:rsid w:val="56791DA2"/>
    <w:rsid w:val="569A3887"/>
    <w:rsid w:val="56BA433E"/>
    <w:rsid w:val="56C0610F"/>
    <w:rsid w:val="56D32218"/>
    <w:rsid w:val="56EF6FB9"/>
    <w:rsid w:val="570606FA"/>
    <w:rsid w:val="57095AD7"/>
    <w:rsid w:val="57103C41"/>
    <w:rsid w:val="57170DEC"/>
    <w:rsid w:val="57442D56"/>
    <w:rsid w:val="57514F11"/>
    <w:rsid w:val="57665D3E"/>
    <w:rsid w:val="5782752E"/>
    <w:rsid w:val="579E1666"/>
    <w:rsid w:val="57C47204"/>
    <w:rsid w:val="57DD286A"/>
    <w:rsid w:val="57EC2787"/>
    <w:rsid w:val="58232002"/>
    <w:rsid w:val="58271296"/>
    <w:rsid w:val="58392CE7"/>
    <w:rsid w:val="58526FF8"/>
    <w:rsid w:val="58CC0C36"/>
    <w:rsid w:val="58D85297"/>
    <w:rsid w:val="58FF4225"/>
    <w:rsid w:val="59020DDD"/>
    <w:rsid w:val="594F7009"/>
    <w:rsid w:val="595A42F6"/>
    <w:rsid w:val="595E1C0B"/>
    <w:rsid w:val="598D2453"/>
    <w:rsid w:val="5A044C86"/>
    <w:rsid w:val="5A237B8E"/>
    <w:rsid w:val="5A402EC4"/>
    <w:rsid w:val="5A434E46"/>
    <w:rsid w:val="5A8244C7"/>
    <w:rsid w:val="5A8D26BD"/>
    <w:rsid w:val="5AC45BDB"/>
    <w:rsid w:val="5B260320"/>
    <w:rsid w:val="5B2A6594"/>
    <w:rsid w:val="5B4973E7"/>
    <w:rsid w:val="5B9B4AEE"/>
    <w:rsid w:val="5BC548C7"/>
    <w:rsid w:val="5BD92E4A"/>
    <w:rsid w:val="5BF35EFB"/>
    <w:rsid w:val="5C1274AE"/>
    <w:rsid w:val="5C29086F"/>
    <w:rsid w:val="5C327281"/>
    <w:rsid w:val="5C68528F"/>
    <w:rsid w:val="5C9053AA"/>
    <w:rsid w:val="5CCC04A4"/>
    <w:rsid w:val="5D09581D"/>
    <w:rsid w:val="5D4B6948"/>
    <w:rsid w:val="5D510098"/>
    <w:rsid w:val="5DB25734"/>
    <w:rsid w:val="5DBF61D1"/>
    <w:rsid w:val="5DD10CC5"/>
    <w:rsid w:val="5DEB0D8B"/>
    <w:rsid w:val="5DF82B6D"/>
    <w:rsid w:val="5E015CED"/>
    <w:rsid w:val="5EA35212"/>
    <w:rsid w:val="5F695B32"/>
    <w:rsid w:val="5F797E51"/>
    <w:rsid w:val="5F843342"/>
    <w:rsid w:val="5F844D6E"/>
    <w:rsid w:val="5FA557DA"/>
    <w:rsid w:val="5FAF3FB7"/>
    <w:rsid w:val="5FDB5629"/>
    <w:rsid w:val="5FDD0997"/>
    <w:rsid w:val="5FDD3348"/>
    <w:rsid w:val="5FFC5EFA"/>
    <w:rsid w:val="601B6BA4"/>
    <w:rsid w:val="602126EA"/>
    <w:rsid w:val="60226375"/>
    <w:rsid w:val="60232B3A"/>
    <w:rsid w:val="605A2AA2"/>
    <w:rsid w:val="60702831"/>
    <w:rsid w:val="60C85FF4"/>
    <w:rsid w:val="60F42F17"/>
    <w:rsid w:val="61140752"/>
    <w:rsid w:val="61264864"/>
    <w:rsid w:val="616C5D4C"/>
    <w:rsid w:val="61BE7233"/>
    <w:rsid w:val="620D638F"/>
    <w:rsid w:val="62475B2F"/>
    <w:rsid w:val="624B4FC5"/>
    <w:rsid w:val="629A58AC"/>
    <w:rsid w:val="62B93FA2"/>
    <w:rsid w:val="632438ED"/>
    <w:rsid w:val="634769FD"/>
    <w:rsid w:val="634E5C20"/>
    <w:rsid w:val="636F7ACC"/>
    <w:rsid w:val="637B0EE8"/>
    <w:rsid w:val="63971E89"/>
    <w:rsid w:val="63AF4CFB"/>
    <w:rsid w:val="63D72BB2"/>
    <w:rsid w:val="63E063CC"/>
    <w:rsid w:val="63EB33AF"/>
    <w:rsid w:val="640F2292"/>
    <w:rsid w:val="64543815"/>
    <w:rsid w:val="646104DB"/>
    <w:rsid w:val="648527AB"/>
    <w:rsid w:val="64D3749D"/>
    <w:rsid w:val="64DC2B3F"/>
    <w:rsid w:val="64FF5B86"/>
    <w:rsid w:val="650C218B"/>
    <w:rsid w:val="65AD7F39"/>
    <w:rsid w:val="65C62116"/>
    <w:rsid w:val="65D17F55"/>
    <w:rsid w:val="663645F7"/>
    <w:rsid w:val="663F3E34"/>
    <w:rsid w:val="667450FD"/>
    <w:rsid w:val="66E23478"/>
    <w:rsid w:val="670E2985"/>
    <w:rsid w:val="674C3707"/>
    <w:rsid w:val="67852312"/>
    <w:rsid w:val="67875305"/>
    <w:rsid w:val="67D44D8C"/>
    <w:rsid w:val="67EC4BE9"/>
    <w:rsid w:val="67F077C8"/>
    <w:rsid w:val="681B5BA1"/>
    <w:rsid w:val="68243573"/>
    <w:rsid w:val="68694439"/>
    <w:rsid w:val="68C65957"/>
    <w:rsid w:val="68CF6D58"/>
    <w:rsid w:val="68E42B38"/>
    <w:rsid w:val="68F06200"/>
    <w:rsid w:val="69180559"/>
    <w:rsid w:val="692A7EE6"/>
    <w:rsid w:val="692F2B7B"/>
    <w:rsid w:val="693B3A46"/>
    <w:rsid w:val="697E1974"/>
    <w:rsid w:val="69B942F4"/>
    <w:rsid w:val="69F11295"/>
    <w:rsid w:val="69F71EE8"/>
    <w:rsid w:val="6A2467B0"/>
    <w:rsid w:val="6A3B7E76"/>
    <w:rsid w:val="6A4B3F76"/>
    <w:rsid w:val="6A89129A"/>
    <w:rsid w:val="6AB04F9F"/>
    <w:rsid w:val="6AC62A79"/>
    <w:rsid w:val="6AD633E6"/>
    <w:rsid w:val="6B3E51AF"/>
    <w:rsid w:val="6B623860"/>
    <w:rsid w:val="6C020C9A"/>
    <w:rsid w:val="6C075018"/>
    <w:rsid w:val="6C1B4635"/>
    <w:rsid w:val="6C2720FD"/>
    <w:rsid w:val="6C6F5FC0"/>
    <w:rsid w:val="6C711CE5"/>
    <w:rsid w:val="6C7F1FFD"/>
    <w:rsid w:val="6CB31172"/>
    <w:rsid w:val="6CC525A5"/>
    <w:rsid w:val="6CD05173"/>
    <w:rsid w:val="6CD5594B"/>
    <w:rsid w:val="6D050357"/>
    <w:rsid w:val="6D0A193F"/>
    <w:rsid w:val="6D153C6B"/>
    <w:rsid w:val="6D6A0C69"/>
    <w:rsid w:val="6DB859C5"/>
    <w:rsid w:val="6DDB3838"/>
    <w:rsid w:val="6E20325D"/>
    <w:rsid w:val="6E286D50"/>
    <w:rsid w:val="6E3A1BA8"/>
    <w:rsid w:val="6E574285"/>
    <w:rsid w:val="6E667591"/>
    <w:rsid w:val="6EE17E37"/>
    <w:rsid w:val="6FB271F2"/>
    <w:rsid w:val="6FF61E5F"/>
    <w:rsid w:val="70193390"/>
    <w:rsid w:val="703503D6"/>
    <w:rsid w:val="70385A90"/>
    <w:rsid w:val="704779BE"/>
    <w:rsid w:val="70634B65"/>
    <w:rsid w:val="707F017C"/>
    <w:rsid w:val="71330B24"/>
    <w:rsid w:val="713A0A85"/>
    <w:rsid w:val="716F79F8"/>
    <w:rsid w:val="717F119D"/>
    <w:rsid w:val="71AF491D"/>
    <w:rsid w:val="71BB2FF4"/>
    <w:rsid w:val="71CF2AFA"/>
    <w:rsid w:val="71D36385"/>
    <w:rsid w:val="71DF2785"/>
    <w:rsid w:val="720E5BC7"/>
    <w:rsid w:val="72160695"/>
    <w:rsid w:val="72200AD6"/>
    <w:rsid w:val="722228E7"/>
    <w:rsid w:val="72A64554"/>
    <w:rsid w:val="72BD0DA3"/>
    <w:rsid w:val="72E626F2"/>
    <w:rsid w:val="7317163F"/>
    <w:rsid w:val="73241D08"/>
    <w:rsid w:val="733528C1"/>
    <w:rsid w:val="734653E1"/>
    <w:rsid w:val="734E4657"/>
    <w:rsid w:val="734F5FCF"/>
    <w:rsid w:val="735A2DC6"/>
    <w:rsid w:val="738E5EA3"/>
    <w:rsid w:val="73A621C7"/>
    <w:rsid w:val="73C13AD8"/>
    <w:rsid w:val="73D6276E"/>
    <w:rsid w:val="742A6922"/>
    <w:rsid w:val="744C330F"/>
    <w:rsid w:val="745F267A"/>
    <w:rsid w:val="74682744"/>
    <w:rsid w:val="7472705F"/>
    <w:rsid w:val="7476100C"/>
    <w:rsid w:val="74BD0466"/>
    <w:rsid w:val="74CF5E2C"/>
    <w:rsid w:val="74FE0AC1"/>
    <w:rsid w:val="75067A92"/>
    <w:rsid w:val="75254C94"/>
    <w:rsid w:val="752678CB"/>
    <w:rsid w:val="75681F95"/>
    <w:rsid w:val="758C3AFB"/>
    <w:rsid w:val="75EF3D5A"/>
    <w:rsid w:val="75F30203"/>
    <w:rsid w:val="75F41179"/>
    <w:rsid w:val="76017A7A"/>
    <w:rsid w:val="76037239"/>
    <w:rsid w:val="76105458"/>
    <w:rsid w:val="7618209F"/>
    <w:rsid w:val="76466031"/>
    <w:rsid w:val="76731D9E"/>
    <w:rsid w:val="768B4EA0"/>
    <w:rsid w:val="76D34F65"/>
    <w:rsid w:val="775B5168"/>
    <w:rsid w:val="77C56081"/>
    <w:rsid w:val="77EC35B8"/>
    <w:rsid w:val="78123209"/>
    <w:rsid w:val="781E2B4D"/>
    <w:rsid w:val="783524BC"/>
    <w:rsid w:val="785050EE"/>
    <w:rsid w:val="78615760"/>
    <w:rsid w:val="786D7D94"/>
    <w:rsid w:val="787841AD"/>
    <w:rsid w:val="78B21CA6"/>
    <w:rsid w:val="78B81C1A"/>
    <w:rsid w:val="78C90283"/>
    <w:rsid w:val="78F36914"/>
    <w:rsid w:val="798710CA"/>
    <w:rsid w:val="79AA1070"/>
    <w:rsid w:val="79EA27C5"/>
    <w:rsid w:val="79F90BDF"/>
    <w:rsid w:val="79FD1BA9"/>
    <w:rsid w:val="7A1E430D"/>
    <w:rsid w:val="7A524E53"/>
    <w:rsid w:val="7A717D69"/>
    <w:rsid w:val="7A9A2232"/>
    <w:rsid w:val="7B4D1ED2"/>
    <w:rsid w:val="7B705E3A"/>
    <w:rsid w:val="7B745827"/>
    <w:rsid w:val="7B7C42C4"/>
    <w:rsid w:val="7B963BFE"/>
    <w:rsid w:val="7BB656DC"/>
    <w:rsid w:val="7BC04649"/>
    <w:rsid w:val="7BCF2F78"/>
    <w:rsid w:val="7C0549E3"/>
    <w:rsid w:val="7C0C6F4F"/>
    <w:rsid w:val="7C3772C5"/>
    <w:rsid w:val="7C530930"/>
    <w:rsid w:val="7CDC0E05"/>
    <w:rsid w:val="7CDD3F82"/>
    <w:rsid w:val="7CE22AC0"/>
    <w:rsid w:val="7D4572F8"/>
    <w:rsid w:val="7D5B1458"/>
    <w:rsid w:val="7DB6019A"/>
    <w:rsid w:val="7DDB2225"/>
    <w:rsid w:val="7E02636D"/>
    <w:rsid w:val="7E0E240F"/>
    <w:rsid w:val="7E194822"/>
    <w:rsid w:val="7E5B2829"/>
    <w:rsid w:val="7E5F482F"/>
    <w:rsid w:val="7E7E06EA"/>
    <w:rsid w:val="7E8417EA"/>
    <w:rsid w:val="7E8F06B8"/>
    <w:rsid w:val="7ECD2AFD"/>
    <w:rsid w:val="7F6B7855"/>
    <w:rsid w:val="7F6D458E"/>
    <w:rsid w:val="7FC22314"/>
    <w:rsid w:val="7FC22A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52"/>
      <w:szCs w:val="24"/>
    </w:rPr>
  </w:style>
  <w:style w:type="paragraph" w:styleId="4">
    <w:name w:val="heading 2"/>
    <w:basedOn w:val="1"/>
    <w:next w:val="1"/>
    <w:link w:val="49"/>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qFormat/>
    <w:uiPriority w:val="1"/>
    <w:pPr>
      <w:autoSpaceDE w:val="0"/>
      <w:autoSpaceDN w:val="0"/>
      <w:ind w:left="1392" w:hanging="1133"/>
      <w:jc w:val="left"/>
      <w:outlineLvl w:val="2"/>
    </w:pPr>
    <w:rPr>
      <w:rFonts w:ascii="宋体" w:hAnsi="宋体" w:cs="宋体"/>
      <w:b/>
      <w:bCs/>
      <w:kern w:val="0"/>
      <w:sz w:val="28"/>
      <w:szCs w:val="28"/>
      <w:lang w:val="zh-CN" w:bidi="zh-C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Document Map"/>
    <w:basedOn w:val="1"/>
    <w:next w:val="1"/>
    <w:qFormat/>
    <w:uiPriority w:val="0"/>
  </w:style>
  <w:style w:type="paragraph" w:styleId="6">
    <w:name w:val="table of authorities"/>
    <w:basedOn w:val="1"/>
    <w:next w:val="1"/>
    <w:unhideWhenUsed/>
    <w:qFormat/>
    <w:uiPriority w:val="99"/>
    <w:pPr>
      <w:ind w:left="420" w:leftChars="200"/>
    </w:pPr>
  </w:style>
  <w:style w:type="paragraph" w:styleId="7">
    <w:name w:val="Normal Indent"/>
    <w:basedOn w:val="1"/>
    <w:next w:val="1"/>
    <w:link w:val="53"/>
    <w:qFormat/>
    <w:uiPriority w:val="0"/>
    <w:pPr>
      <w:autoSpaceDE w:val="0"/>
      <w:autoSpaceDN w:val="0"/>
      <w:adjustRightInd w:val="0"/>
      <w:ind w:firstLine="420"/>
    </w:pPr>
    <w:rPr>
      <w:rFonts w:ascii="宋体"/>
      <w:sz w:val="24"/>
    </w:rPr>
  </w:style>
  <w:style w:type="paragraph" w:styleId="8">
    <w:name w:val="annotation text"/>
    <w:basedOn w:val="1"/>
    <w:link w:val="46"/>
    <w:qFormat/>
    <w:uiPriority w:val="0"/>
    <w:pPr>
      <w:jc w:val="left"/>
    </w:pPr>
  </w:style>
  <w:style w:type="paragraph" w:styleId="9">
    <w:name w:val="Body Text"/>
    <w:basedOn w:val="1"/>
    <w:next w:val="1"/>
    <w:qFormat/>
    <w:uiPriority w:val="0"/>
    <w:pPr>
      <w:ind w:left="558"/>
    </w:pPr>
    <w:rPr>
      <w:szCs w:val="21"/>
    </w:rPr>
  </w:style>
  <w:style w:type="paragraph" w:styleId="10">
    <w:name w:val="Body Text Indent"/>
    <w:basedOn w:val="1"/>
    <w:next w:val="11"/>
    <w:qFormat/>
    <w:uiPriority w:val="99"/>
    <w:pPr>
      <w:widowControl/>
      <w:spacing w:after="120"/>
      <w:ind w:left="420"/>
    </w:pPr>
    <w:rPr>
      <w:rFonts w:ascii="??" w:hAnsi="??" w:cs="Arial"/>
      <w:kern w:val="0"/>
      <w:sz w:val="24"/>
      <w:szCs w:val="24"/>
    </w:rPr>
  </w:style>
  <w:style w:type="paragraph" w:styleId="11">
    <w:name w:val="annotation subject"/>
    <w:basedOn w:val="8"/>
    <w:next w:val="8"/>
    <w:link w:val="47"/>
    <w:qFormat/>
    <w:uiPriority w:val="0"/>
    <w:rPr>
      <w:b/>
      <w:bCs/>
    </w:rPr>
  </w:style>
  <w:style w:type="paragraph" w:styleId="12">
    <w:name w:val="index 4"/>
    <w:basedOn w:val="1"/>
    <w:next w:val="1"/>
    <w:qFormat/>
    <w:uiPriority w:val="0"/>
    <w:pPr>
      <w:ind w:left="600" w:leftChars="600"/>
    </w:pPr>
  </w:style>
  <w:style w:type="paragraph" w:styleId="13">
    <w:name w:val="Plain Text"/>
    <w:basedOn w:val="1"/>
    <w:next w:val="7"/>
    <w:link w:val="54"/>
    <w:qFormat/>
    <w:uiPriority w:val="99"/>
    <w:rPr>
      <w:rFonts w:ascii="宋体" w:hAnsi="宋体" w:eastAsiaTheme="minorEastAsia" w:cstheme="minorBidi"/>
      <w:sz w:val="26"/>
      <w:szCs w:val="22"/>
    </w:rPr>
  </w:style>
  <w:style w:type="paragraph" w:styleId="14">
    <w:name w:val="Body Text Indent 2"/>
    <w:basedOn w:val="1"/>
    <w:next w:val="15"/>
    <w:qFormat/>
    <w:uiPriority w:val="0"/>
    <w:pPr>
      <w:snapToGrid w:val="0"/>
      <w:spacing w:line="440" w:lineRule="exact"/>
      <w:ind w:firstLine="420" w:firstLineChars="200"/>
    </w:pPr>
    <w:rPr>
      <w:rFonts w:ascii="宋体" w:hAnsi="宋体"/>
      <w:kern w:val="0"/>
      <w:sz w:val="20"/>
      <w:szCs w:val="21"/>
    </w:rPr>
  </w:style>
  <w:style w:type="paragraph" w:customStyle="1" w:styleId="15">
    <w:name w:val="xl75"/>
    <w:basedOn w:val="1"/>
    <w:next w:val="16"/>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6">
    <w:name w:val="Test2"/>
    <w:basedOn w:val="4"/>
    <w:next w:val="17"/>
    <w:qFormat/>
    <w:uiPriority w:val="0"/>
    <w:pPr>
      <w:widowControl/>
      <w:spacing w:before="156" w:after="156" w:line="480" w:lineRule="exact"/>
      <w:ind w:left="200" w:firstLine="14"/>
    </w:pPr>
  </w:style>
  <w:style w:type="paragraph" w:customStyle="1" w:styleId="17">
    <w:name w:val="xl59"/>
    <w:basedOn w:val="1"/>
    <w:next w:val="18"/>
    <w:qFormat/>
    <w:uiPriority w:val="0"/>
    <w:pPr>
      <w:widowControl/>
      <w:spacing w:before="280" w:after="280"/>
      <w:ind w:left="200" w:firstLine="5320"/>
      <w:jc w:val="center"/>
    </w:pPr>
    <w:rPr>
      <w:rFonts w:ascii="Calibri"/>
    </w:rPr>
  </w:style>
  <w:style w:type="paragraph" w:customStyle="1" w:styleId="18">
    <w:name w:val="方案正文"/>
    <w:basedOn w:val="1"/>
    <w:next w:val="19"/>
    <w:qFormat/>
    <w:uiPriority w:val="0"/>
    <w:pPr>
      <w:spacing w:before="156" w:line="360" w:lineRule="auto"/>
      <w:ind w:left="359" w:firstLine="3687"/>
    </w:pPr>
  </w:style>
  <w:style w:type="paragraph" w:customStyle="1" w:styleId="19">
    <w:name w:val="小四 段落 宋体 Char Char Char Char"/>
    <w:basedOn w:val="1"/>
    <w:next w:val="20"/>
    <w:qFormat/>
    <w:uiPriority w:val="0"/>
    <w:pPr>
      <w:spacing w:line="360" w:lineRule="auto"/>
      <w:ind w:left="480" w:right="-33" w:firstLine="3808"/>
    </w:pPr>
  </w:style>
  <w:style w:type="paragraph" w:customStyle="1" w:styleId="20">
    <w:name w:val="flType"/>
    <w:basedOn w:val="21"/>
    <w:next w:val="1"/>
    <w:qFormat/>
    <w:uiPriority w:val="0"/>
    <w:pPr>
      <w:spacing w:after="284"/>
      <w:ind w:firstLine="4608"/>
    </w:pPr>
    <w:rPr>
      <w:rFonts w:ascii="Calibri" w:eastAsia="宋体"/>
    </w:rPr>
  </w:style>
  <w:style w:type="paragraph" w:customStyle="1" w:styleId="21">
    <w:name w:val="flName"/>
    <w:basedOn w:val="22"/>
    <w:qFormat/>
    <w:uiPriority w:val="0"/>
    <w:pPr>
      <w:spacing w:before="0" w:line="113" w:lineRule="atLeast"/>
    </w:pPr>
  </w:style>
  <w:style w:type="paragraph" w:customStyle="1" w:styleId="22">
    <w:name w:val="flNote"/>
    <w:basedOn w:val="1"/>
    <w:qFormat/>
    <w:uiPriority w:val="0"/>
    <w:pPr>
      <w:adjustRightInd w:val="0"/>
      <w:spacing w:before="567" w:line="360" w:lineRule="atLeast"/>
      <w:jc w:val="center"/>
      <w:textAlignment w:val="baseline"/>
    </w:pPr>
    <w:rPr>
      <w:rFonts w:eastAsia="黑体"/>
      <w:b/>
      <w:kern w:val="0"/>
      <w:sz w:val="24"/>
    </w:rPr>
  </w:style>
  <w:style w:type="paragraph" w:styleId="23">
    <w:name w:val="Balloon Text"/>
    <w:basedOn w:val="1"/>
    <w:link w:val="45"/>
    <w:qFormat/>
    <w:uiPriority w:val="0"/>
    <w:rPr>
      <w:sz w:val="18"/>
      <w:szCs w:val="18"/>
    </w:rPr>
  </w:style>
  <w:style w:type="paragraph" w:styleId="24">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25">
    <w:name w:val="header"/>
    <w:basedOn w:val="1"/>
    <w:qFormat/>
    <w:uiPriority w:val="0"/>
    <w:pPr>
      <w:pBdr>
        <w:bottom w:val="single" w:color="auto" w:sz="6" w:space="1"/>
      </w:pBdr>
      <w:tabs>
        <w:tab w:val="center" w:pos="4153"/>
        <w:tab w:val="right" w:pos="8307"/>
      </w:tabs>
      <w:snapToGrid w:val="0"/>
      <w:jc w:val="center"/>
    </w:pPr>
    <w:rPr>
      <w:sz w:val="18"/>
    </w:rPr>
  </w:style>
  <w:style w:type="paragraph" w:styleId="26">
    <w:name w:val="toc 4"/>
    <w:basedOn w:val="1"/>
    <w:next w:val="1"/>
    <w:qFormat/>
    <w:uiPriority w:val="0"/>
    <w:pPr>
      <w:ind w:left="1260"/>
    </w:p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qFormat/>
    <w:uiPriority w:val="99"/>
    <w:pPr>
      <w:widowControl/>
      <w:overflowPunct w:val="0"/>
      <w:autoSpaceDE w:val="0"/>
      <w:autoSpaceDN w:val="0"/>
      <w:adjustRightInd w:val="0"/>
      <w:jc w:val="center"/>
      <w:textAlignment w:val="baseline"/>
    </w:pPr>
    <w:rPr>
      <w:b/>
      <w:kern w:val="0"/>
      <w:sz w:val="24"/>
    </w:rPr>
  </w:style>
  <w:style w:type="paragraph" w:styleId="29">
    <w:name w:val="Body Text First Indent"/>
    <w:basedOn w:val="9"/>
    <w:qFormat/>
    <w:uiPriority w:val="0"/>
    <w:pPr>
      <w:snapToGrid w:val="0"/>
      <w:spacing w:line="288" w:lineRule="auto"/>
      <w:ind w:firstLine="482"/>
    </w:pPr>
    <w:rPr>
      <w:rFonts w:ascii="仿宋_GB2312" w:eastAsia="仿宋_GB2312"/>
      <w:sz w:val="28"/>
      <w:szCs w:val="20"/>
    </w:rPr>
  </w:style>
  <w:style w:type="paragraph" w:styleId="30">
    <w:name w:val="Body Text First Indent 2"/>
    <w:basedOn w:val="10"/>
    <w:next w:val="1"/>
    <w:unhideWhenUsed/>
    <w:qFormat/>
    <w:uiPriority w:val="0"/>
    <w:pPr>
      <w:ind w:firstLine="42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basedOn w:val="33"/>
    <w:qFormat/>
    <w:uiPriority w:val="0"/>
    <w:rPr>
      <w:color w:val="666666"/>
      <w:u w:val="none"/>
    </w:rPr>
  </w:style>
  <w:style w:type="character" w:styleId="37">
    <w:name w:val="Hyperlink"/>
    <w:basedOn w:val="33"/>
    <w:qFormat/>
    <w:uiPriority w:val="0"/>
    <w:rPr>
      <w:color w:val="0000FF"/>
      <w:u w:val="none"/>
    </w:rPr>
  </w:style>
  <w:style w:type="character" w:styleId="38">
    <w:name w:val="annotation reference"/>
    <w:basedOn w:val="33"/>
    <w:qFormat/>
    <w:uiPriority w:val="0"/>
    <w:rPr>
      <w:sz w:val="21"/>
      <w:szCs w:val="21"/>
    </w:rPr>
  </w:style>
  <w:style w:type="paragraph" w:customStyle="1" w:styleId="39">
    <w:name w:val="样式 标题 1 + 宋体 居中 段前: 17 磅 段后: 16.5 磅"/>
    <w:basedOn w:val="3"/>
    <w:qFormat/>
    <w:uiPriority w:val="0"/>
    <w:pPr>
      <w:pageBreakBefore/>
      <w:tabs>
        <w:tab w:val="left" w:pos="840"/>
      </w:tabs>
      <w:snapToGrid w:val="0"/>
      <w:ind w:left="840" w:hanging="420"/>
    </w:pPr>
    <w:rPr>
      <w:rFonts w:ascii="华文中宋" w:hAnsi="华文中宋" w:eastAsia="华文中宋" w:cs="宋体"/>
      <w:sz w:val="28"/>
      <w:szCs w:val="20"/>
    </w:rPr>
  </w:style>
  <w:style w:type="character" w:customStyle="1" w:styleId="40">
    <w:name w:val="批注主题 Char"/>
    <w:qFormat/>
    <w:uiPriority w:val="99"/>
    <w:rPr>
      <w:rFonts w:eastAsia="宋体"/>
      <w:b/>
      <w:bCs/>
    </w:rPr>
  </w:style>
  <w:style w:type="character" w:customStyle="1" w:styleId="41">
    <w:name w:val="页码1"/>
    <w:basedOn w:val="33"/>
    <w:qFormat/>
    <w:uiPriority w:val="0"/>
  </w:style>
  <w:style w:type="paragraph" w:customStyle="1" w:styleId="42">
    <w:name w:val="纯文本1"/>
    <w:next w:val="26"/>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43">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44">
    <w:name w:val="投标文件正文"/>
    <w:basedOn w:val="1"/>
    <w:qFormat/>
    <w:uiPriority w:val="0"/>
    <w:pPr>
      <w:spacing w:line="440" w:lineRule="exact"/>
      <w:ind w:firstLine="560" w:firstLineChars="200"/>
    </w:pPr>
    <w:rPr>
      <w:rFonts w:ascii="仿宋_GB2312" w:eastAsia="仿宋_GB2312"/>
      <w:bCs/>
      <w:kern w:val="0"/>
      <w:sz w:val="28"/>
      <w:szCs w:val="28"/>
    </w:rPr>
  </w:style>
  <w:style w:type="character" w:customStyle="1" w:styleId="45">
    <w:name w:val="批注框文本 字符"/>
    <w:basedOn w:val="33"/>
    <w:link w:val="23"/>
    <w:qFormat/>
    <w:uiPriority w:val="0"/>
    <w:rPr>
      <w:rFonts w:ascii="Times New Roman" w:hAnsi="Times New Roman"/>
      <w:kern w:val="2"/>
      <w:sz w:val="18"/>
      <w:szCs w:val="18"/>
    </w:rPr>
  </w:style>
  <w:style w:type="character" w:customStyle="1" w:styleId="46">
    <w:name w:val="批注文字 字符"/>
    <w:basedOn w:val="33"/>
    <w:link w:val="8"/>
    <w:qFormat/>
    <w:uiPriority w:val="0"/>
    <w:rPr>
      <w:rFonts w:ascii="Times New Roman" w:hAnsi="Times New Roman"/>
      <w:kern w:val="2"/>
      <w:sz w:val="21"/>
    </w:rPr>
  </w:style>
  <w:style w:type="character" w:customStyle="1" w:styleId="47">
    <w:name w:val="批注主题 字符"/>
    <w:basedOn w:val="46"/>
    <w:link w:val="11"/>
    <w:qFormat/>
    <w:uiPriority w:val="0"/>
    <w:rPr>
      <w:rFonts w:ascii="Times New Roman" w:hAnsi="Times New Roman"/>
      <w:kern w:val="2"/>
      <w:sz w:val="21"/>
    </w:rPr>
  </w:style>
  <w:style w:type="paragraph" w:customStyle="1" w:styleId="4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49">
    <w:name w:val="标题 2 字符"/>
    <w:basedOn w:val="33"/>
    <w:link w:val="4"/>
    <w:qFormat/>
    <w:uiPriority w:val="9"/>
    <w:rPr>
      <w:rFonts w:ascii="等线 Light" w:hAnsi="等线 Light" w:eastAsia="等线 Light"/>
      <w:b/>
      <w:bCs/>
      <w:kern w:val="2"/>
      <w:sz w:val="32"/>
      <w:szCs w:val="32"/>
    </w:rPr>
  </w:style>
  <w:style w:type="paragraph" w:customStyle="1" w:styleId="50">
    <w:name w:val="编号Alt+Ctrl+B"/>
    <w:basedOn w:val="1"/>
    <w:qFormat/>
    <w:uiPriority w:val="0"/>
    <w:pPr>
      <w:tabs>
        <w:tab w:val="left" w:pos="432"/>
      </w:tabs>
      <w:spacing w:afterLines="50"/>
      <w:ind w:left="432" w:hanging="432"/>
    </w:pPr>
    <w:rPr>
      <w:rFonts w:ascii="Calibri" w:hAnsi="Calibri"/>
      <w:sz w:val="24"/>
    </w:rPr>
  </w:style>
  <w:style w:type="character" w:customStyle="1" w:styleId="51">
    <w:name w:val="font01"/>
    <w:basedOn w:val="33"/>
    <w:qFormat/>
    <w:uiPriority w:val="0"/>
    <w:rPr>
      <w:rFonts w:hint="eastAsia" w:ascii="宋体" w:hAnsi="宋体" w:eastAsia="宋体" w:cs="宋体"/>
      <w:color w:val="000000"/>
      <w:sz w:val="20"/>
      <w:szCs w:val="20"/>
      <w:u w:val="none"/>
      <w:vertAlign w:val="superscript"/>
    </w:rPr>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3">
    <w:name w:val="正文缩进 字符"/>
    <w:link w:val="7"/>
    <w:qFormat/>
    <w:uiPriority w:val="0"/>
    <w:rPr>
      <w:rFonts w:ascii="宋体"/>
      <w:kern w:val="2"/>
      <w:sz w:val="24"/>
    </w:rPr>
  </w:style>
  <w:style w:type="character" w:customStyle="1" w:styleId="54">
    <w:name w:val="纯文本 字符"/>
    <w:basedOn w:val="33"/>
    <w:link w:val="13"/>
    <w:qFormat/>
    <w:uiPriority w:val="99"/>
    <w:rPr>
      <w:rFonts w:ascii="宋体" w:hAnsi="宋体" w:eastAsiaTheme="minorEastAsia" w:cstheme="minorBidi"/>
      <w:kern w:val="2"/>
      <w:sz w:val="26"/>
      <w:szCs w:val="22"/>
    </w:rPr>
  </w:style>
  <w:style w:type="character" w:customStyle="1" w:styleId="55">
    <w:name w:val="纯文本 Char1"/>
    <w:basedOn w:val="33"/>
    <w:qFormat/>
    <w:uiPriority w:val="99"/>
    <w:rPr>
      <w:rFonts w:ascii="宋体" w:hAnsi="Courier New" w:eastAsia="宋体" w:cs="Courier New"/>
      <w:szCs w:val="21"/>
    </w:rPr>
  </w:style>
  <w:style w:type="character" w:customStyle="1" w:styleId="56">
    <w:name w:val="font11"/>
    <w:basedOn w:val="33"/>
    <w:qFormat/>
    <w:uiPriority w:val="0"/>
    <w:rPr>
      <w:rFonts w:hint="eastAsia" w:ascii="宋体" w:hAnsi="宋体" w:eastAsia="宋体" w:cs="宋体"/>
      <w:color w:val="000000"/>
      <w:sz w:val="24"/>
      <w:szCs w:val="24"/>
      <w:u w:val="none"/>
    </w:rPr>
  </w:style>
  <w:style w:type="character" w:customStyle="1" w:styleId="57">
    <w:name w:val="font31"/>
    <w:basedOn w:val="33"/>
    <w:qFormat/>
    <w:uiPriority w:val="0"/>
    <w:rPr>
      <w:rFonts w:ascii="宋体" w:hAnsi="宋体" w:eastAsia="宋体" w:cs="宋体"/>
      <w:color w:val="000000"/>
      <w:sz w:val="24"/>
      <w:szCs w:val="24"/>
      <w:u w:val="none"/>
    </w:rPr>
  </w:style>
  <w:style w:type="table" w:customStyle="1" w:styleId="5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9">
    <w:name w:val="_Style 2"/>
    <w:basedOn w:val="1"/>
    <w:next w:val="1"/>
    <w:unhideWhenUsed/>
    <w:qFormat/>
    <w:uiPriority w:val="99"/>
    <w:pPr>
      <w:pBdr>
        <w:top w:val="single" w:color="auto" w:sz="6" w:space="1"/>
      </w:pBdr>
      <w:jc w:val="center"/>
    </w:pPr>
    <w:rPr>
      <w:rFonts w:ascii="Arial" w:hAnsi="Arial" w:cs="Arial"/>
      <w:vanish/>
      <w:sz w:val="16"/>
      <w:szCs w:val="16"/>
    </w:rPr>
  </w:style>
  <w:style w:type="paragraph" w:customStyle="1" w:styleId="60">
    <w:name w:val="标准文本"/>
    <w:basedOn w:val="1"/>
    <w:qFormat/>
    <w:uiPriority w:val="0"/>
    <w:pPr>
      <w:spacing w:line="300" w:lineRule="auto"/>
      <w:ind w:firstLine="420" w:firstLineChars="200"/>
    </w:pPr>
    <w:rPr>
      <w:rFonts w:ascii="宋体" w:hAnsi="宋体" w:cs="宋体"/>
      <w:szCs w:val="21"/>
    </w:rPr>
  </w:style>
  <w:style w:type="paragraph" w:customStyle="1" w:styleId="61">
    <w:name w:val="列出段落11"/>
    <w:basedOn w:val="1"/>
    <w:qFormat/>
    <w:uiPriority w:val="99"/>
    <w:pPr>
      <w:widowControl w:val="0"/>
      <w:ind w:firstLine="420" w:firstLineChars="200"/>
      <w:jc w:val="both"/>
    </w:pPr>
    <w:rPr>
      <w:rFonts w:ascii="Times New Roman" w:hAnsi="Times New Roman" w:cs="Times New Roman"/>
      <w:kern w:val="2"/>
      <w:sz w:val="21"/>
    </w:rPr>
  </w:style>
  <w:style w:type="paragraph" w:styleId="6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039C-9B6A-482E-86F3-CD9F6ECE87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16494</Words>
  <Characters>17452</Characters>
  <Lines>165</Lines>
  <Paragraphs>46</Paragraphs>
  <TotalTime>16</TotalTime>
  <ScaleCrop>false</ScaleCrop>
  <LinksUpToDate>false</LinksUpToDate>
  <CharactersWithSpaces>18317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2020-06-29T06:09:00Z</dcterms:created>
  <dc:creator>SYZB</dc:creator>
  <cp:lastModifiedBy>A_______ZLz</cp:lastModifiedBy>
  <cp:lastPrinted>2022-11-28T02:22:00Z</cp:lastPrinted>
  <dcterms:modified xsi:type="dcterms:W3CDTF">2023-09-07T05:40:04Z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D346CCECD9364A6288A56DC20CFB4383_13</vt:lpwstr>
  </property>
</Properties>
</file>